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0" w:rsidRPr="0032352E" w:rsidRDefault="005F1920" w:rsidP="008307A4">
      <w:pPr>
        <w:widowControl w:val="0"/>
        <w:jc w:val="center"/>
        <w:rPr>
          <w:b/>
          <w:sz w:val="28"/>
          <w:szCs w:val="28"/>
          <w:lang w:val="fr-FR"/>
        </w:rPr>
      </w:pPr>
      <w:r w:rsidRPr="0032352E">
        <w:rPr>
          <w:b/>
          <w:sz w:val="28"/>
          <w:szCs w:val="28"/>
          <w:lang w:val="fr-FR"/>
        </w:rPr>
        <w:t>PRODUCTION DES METALLOPROTEINASES MATRICIELLES DANS LES VESICULES SEMINALES,</w:t>
      </w:r>
      <w:r w:rsidRPr="0032352E">
        <w:rPr>
          <w:b/>
          <w:sz w:val="28"/>
          <w:szCs w:val="28"/>
          <w:lang w:val="fr-FR" w:eastAsia="fr-FR"/>
        </w:rPr>
        <w:t xml:space="preserve"> </w:t>
      </w:r>
      <w:r w:rsidRPr="0032352E">
        <w:rPr>
          <w:b/>
          <w:sz w:val="28"/>
          <w:szCs w:val="28"/>
          <w:lang w:val="fr-FR"/>
        </w:rPr>
        <w:t>LA PROSTATE ET LE CANAL DEFERENT DU MERION DE LIBYE (</w:t>
      </w:r>
      <w:r w:rsidRPr="0032352E">
        <w:rPr>
          <w:b/>
          <w:i/>
          <w:sz w:val="28"/>
          <w:szCs w:val="28"/>
          <w:lang w:val="fr-FR"/>
        </w:rPr>
        <w:t>MERIONES LIBYCUS</w:t>
      </w:r>
      <w:r w:rsidRPr="0032352E">
        <w:rPr>
          <w:b/>
          <w:sz w:val="28"/>
          <w:szCs w:val="28"/>
          <w:lang w:val="fr-FR"/>
        </w:rPr>
        <w:t>)</w:t>
      </w:r>
      <w:r w:rsidRPr="0032352E">
        <w:rPr>
          <w:b/>
          <w:sz w:val="28"/>
          <w:szCs w:val="28"/>
          <w:lang w:val="fr-FR" w:eastAsia="fr-FR"/>
        </w:rPr>
        <w:t xml:space="preserve"> </w:t>
      </w:r>
      <w:r w:rsidRPr="0032352E">
        <w:rPr>
          <w:b/>
          <w:sz w:val="28"/>
          <w:szCs w:val="28"/>
          <w:lang w:val="fr-FR"/>
        </w:rPr>
        <w:t>AU COURS DE LA PERIODE ACTIVE DU CYCLE REPRODUCTEUR</w:t>
      </w:r>
    </w:p>
    <w:p w:rsidR="005F1920" w:rsidRPr="0032352E" w:rsidRDefault="005F1920" w:rsidP="008307A4">
      <w:pPr>
        <w:widowControl w:val="0"/>
        <w:jc w:val="center"/>
        <w:rPr>
          <w:b/>
          <w:sz w:val="22"/>
          <w:szCs w:val="22"/>
          <w:lang w:val="fr-FR"/>
        </w:rPr>
      </w:pPr>
    </w:p>
    <w:p w:rsidR="005F1920" w:rsidRPr="0032352E" w:rsidRDefault="005F1920" w:rsidP="008307A4">
      <w:pPr>
        <w:widowControl w:val="0"/>
        <w:jc w:val="center"/>
        <w:rPr>
          <w:b/>
          <w:sz w:val="22"/>
          <w:szCs w:val="22"/>
          <w:lang w:val="fr-FR"/>
        </w:rPr>
      </w:pPr>
    </w:p>
    <w:p w:rsidR="005F1920" w:rsidRPr="0032352E" w:rsidRDefault="005F1920" w:rsidP="008307A4">
      <w:pPr>
        <w:widowControl w:val="0"/>
        <w:jc w:val="center"/>
        <w:rPr>
          <w:sz w:val="22"/>
          <w:szCs w:val="22"/>
          <w:lang w:val="fr-FR"/>
        </w:rPr>
      </w:pPr>
      <w:r w:rsidRPr="0032352E">
        <w:rPr>
          <w:sz w:val="22"/>
          <w:szCs w:val="22"/>
          <w:lang w:val="fr-FR"/>
        </w:rPr>
        <w:t xml:space="preserve">Mansouria </w:t>
      </w:r>
      <w:r w:rsidR="00123471" w:rsidRPr="0032352E">
        <w:rPr>
          <w:sz w:val="22"/>
          <w:szCs w:val="22"/>
          <w:lang w:val="fr-FR"/>
        </w:rPr>
        <w:t>BELHOCINE</w:t>
      </w:r>
      <w:r w:rsidR="00123471" w:rsidRPr="0032352E">
        <w:rPr>
          <w:sz w:val="22"/>
          <w:szCs w:val="22"/>
          <w:vertAlign w:val="superscript"/>
          <w:lang w:val="fr-FR"/>
        </w:rPr>
        <w:t>1,2,</w:t>
      </w:r>
      <w:r w:rsidR="00123471" w:rsidRPr="0032352E">
        <w:rPr>
          <w:sz w:val="22"/>
          <w:szCs w:val="22"/>
          <w:lang w:val="fr-FR"/>
        </w:rPr>
        <w:t>*</w:t>
      </w:r>
      <w:r w:rsidRPr="0032352E">
        <w:rPr>
          <w:sz w:val="22"/>
          <w:szCs w:val="22"/>
          <w:lang w:val="fr-FR"/>
        </w:rPr>
        <w:t>, Thérèse</w:t>
      </w:r>
      <w:r w:rsidRPr="0032352E">
        <w:rPr>
          <w:sz w:val="22"/>
          <w:szCs w:val="22"/>
          <w:vertAlign w:val="superscript"/>
          <w:lang w:val="fr-FR"/>
        </w:rPr>
        <w:t xml:space="preserve"> </w:t>
      </w:r>
      <w:r w:rsidR="00123471" w:rsidRPr="0032352E">
        <w:rPr>
          <w:sz w:val="22"/>
          <w:szCs w:val="22"/>
          <w:lang w:val="fr-FR"/>
        </w:rPr>
        <w:t>GERNIGON</w:t>
      </w:r>
      <w:r w:rsidR="00123471" w:rsidRPr="0032352E">
        <w:rPr>
          <w:sz w:val="22"/>
          <w:szCs w:val="22"/>
          <w:vertAlign w:val="superscript"/>
          <w:lang w:val="fr-FR"/>
        </w:rPr>
        <w:t>2</w:t>
      </w:r>
      <w:r w:rsidRPr="0032352E">
        <w:rPr>
          <w:sz w:val="22"/>
          <w:szCs w:val="22"/>
          <w:lang w:val="fr-FR"/>
        </w:rPr>
        <w:t>, Yasmina</w:t>
      </w:r>
      <w:r w:rsidRPr="0032352E">
        <w:rPr>
          <w:sz w:val="22"/>
          <w:szCs w:val="22"/>
          <w:vertAlign w:val="superscript"/>
          <w:lang w:val="fr-FR"/>
        </w:rPr>
        <w:t xml:space="preserve"> </w:t>
      </w:r>
      <w:r w:rsidR="00123471" w:rsidRPr="0032352E">
        <w:rPr>
          <w:sz w:val="22"/>
          <w:szCs w:val="22"/>
          <w:lang w:val="fr-FR"/>
        </w:rPr>
        <w:t>BENAZZOUG</w:t>
      </w:r>
      <w:r w:rsidR="00123471" w:rsidRPr="0032352E">
        <w:rPr>
          <w:sz w:val="22"/>
          <w:szCs w:val="22"/>
          <w:vertAlign w:val="superscript"/>
          <w:lang w:val="fr-FR"/>
        </w:rPr>
        <w:t>3</w:t>
      </w:r>
      <w:r w:rsidRPr="0032352E">
        <w:rPr>
          <w:sz w:val="22"/>
          <w:szCs w:val="22"/>
          <w:lang w:val="fr-FR"/>
        </w:rPr>
        <w:t>, Jean-Marie</w:t>
      </w:r>
      <w:r w:rsidRPr="0032352E">
        <w:rPr>
          <w:sz w:val="22"/>
          <w:szCs w:val="22"/>
          <w:vertAlign w:val="superscript"/>
          <w:lang w:val="fr-FR"/>
        </w:rPr>
        <w:t xml:space="preserve"> </w:t>
      </w:r>
      <w:r w:rsidR="00123471" w:rsidRPr="0032352E">
        <w:rPr>
          <w:sz w:val="22"/>
          <w:szCs w:val="22"/>
          <w:lang w:val="fr-FR"/>
        </w:rPr>
        <w:t>EXBRAYAT</w:t>
      </w:r>
      <w:r w:rsidR="00123471" w:rsidRPr="0032352E">
        <w:rPr>
          <w:sz w:val="22"/>
          <w:szCs w:val="22"/>
          <w:vertAlign w:val="superscript"/>
          <w:lang w:val="fr-FR"/>
        </w:rPr>
        <w:t>4</w:t>
      </w:r>
    </w:p>
    <w:p w:rsidR="00123471" w:rsidRPr="0032352E" w:rsidRDefault="005F1920" w:rsidP="006055FA">
      <w:pPr>
        <w:widowControl w:val="0"/>
        <w:jc w:val="center"/>
        <w:rPr>
          <w:bCs/>
          <w:i/>
          <w:sz w:val="20"/>
          <w:szCs w:val="20"/>
          <w:lang w:val="fr-FR" w:eastAsia="fr-FR"/>
        </w:rPr>
      </w:pPr>
      <w:r w:rsidRPr="0032352E">
        <w:rPr>
          <w:bCs/>
          <w:iCs/>
          <w:sz w:val="20"/>
          <w:szCs w:val="20"/>
          <w:vertAlign w:val="superscript"/>
          <w:lang w:val="fr-FR" w:eastAsia="fr-FR"/>
        </w:rPr>
        <w:t>1</w:t>
      </w:r>
      <w:r w:rsidRPr="0032352E">
        <w:rPr>
          <w:bCs/>
          <w:i/>
          <w:sz w:val="20"/>
          <w:szCs w:val="20"/>
          <w:lang w:val="fr-FR" w:eastAsia="fr-FR"/>
        </w:rPr>
        <w:t xml:space="preserve">  Département des Sciences Agronomiques, Faculté des Sciences Exactes et des Sciences de la Nature et de la Vie, Université Abdelhamid Ibn Badis-Mostaganem, </w:t>
      </w:r>
      <w:r w:rsidR="006055FA" w:rsidRPr="0032352E">
        <w:rPr>
          <w:bCs/>
          <w:i/>
          <w:sz w:val="20"/>
          <w:szCs w:val="20"/>
          <w:lang w:val="fr-FR" w:eastAsia="fr-FR"/>
        </w:rPr>
        <w:t>Algérie</w:t>
      </w:r>
    </w:p>
    <w:p w:rsidR="005F1920" w:rsidRPr="0032352E" w:rsidRDefault="005F1920" w:rsidP="006055FA">
      <w:pPr>
        <w:widowControl w:val="0"/>
        <w:jc w:val="center"/>
        <w:rPr>
          <w:bCs/>
          <w:i/>
          <w:sz w:val="20"/>
          <w:szCs w:val="20"/>
          <w:lang w:val="fr-FR" w:eastAsia="fr-FR"/>
        </w:rPr>
      </w:pPr>
      <w:r w:rsidRPr="0032352E">
        <w:rPr>
          <w:bCs/>
          <w:iCs/>
          <w:sz w:val="20"/>
          <w:szCs w:val="20"/>
          <w:vertAlign w:val="superscript"/>
          <w:lang w:val="fr-FR" w:eastAsia="fr-FR"/>
        </w:rPr>
        <w:t>2</w:t>
      </w:r>
      <w:r w:rsidRPr="0032352E">
        <w:rPr>
          <w:bCs/>
          <w:i/>
          <w:sz w:val="20"/>
          <w:szCs w:val="20"/>
          <w:lang w:val="fr-FR" w:eastAsia="fr-FR"/>
        </w:rPr>
        <w:t>  Laboratoire de Recherche sur les Zones Arides (LRZA), Reproduction des Petits Vertébrés, Faculté des Sciences Biologiques (FSB), USTHB, 16111 El Alia, Alger,</w:t>
      </w:r>
      <w:r w:rsidR="006055FA" w:rsidRPr="0032352E">
        <w:rPr>
          <w:bCs/>
          <w:i/>
          <w:sz w:val="20"/>
          <w:szCs w:val="20"/>
          <w:lang w:val="fr-FR" w:eastAsia="fr-FR"/>
        </w:rPr>
        <w:t xml:space="preserve"> Algérie</w:t>
      </w:r>
    </w:p>
    <w:p w:rsidR="00123471" w:rsidRPr="0032352E" w:rsidRDefault="005F1920" w:rsidP="006055FA">
      <w:pPr>
        <w:widowControl w:val="0"/>
        <w:jc w:val="center"/>
        <w:rPr>
          <w:bCs/>
          <w:i/>
          <w:sz w:val="20"/>
          <w:szCs w:val="20"/>
          <w:lang w:val="fr-FR" w:eastAsia="fr-FR"/>
        </w:rPr>
      </w:pPr>
      <w:r w:rsidRPr="0032352E">
        <w:rPr>
          <w:bCs/>
          <w:iCs/>
          <w:sz w:val="20"/>
          <w:szCs w:val="20"/>
          <w:vertAlign w:val="superscript"/>
          <w:lang w:val="fr-FR" w:eastAsia="fr-FR"/>
        </w:rPr>
        <w:t>3</w:t>
      </w:r>
      <w:r w:rsidRPr="0032352E">
        <w:rPr>
          <w:bCs/>
          <w:i/>
          <w:sz w:val="20"/>
          <w:szCs w:val="20"/>
          <w:lang w:val="fr-FR" w:eastAsia="fr-FR"/>
        </w:rPr>
        <w:t>  Laboratoire de Biologie Cellulaire et Moléculaire, Matrice Extracellulaire, Faculté des Sciences Biologiques (FSB), USTHB, 16111 El Alia, Alger</w:t>
      </w:r>
      <w:r w:rsidR="006055FA" w:rsidRPr="0032352E">
        <w:rPr>
          <w:bCs/>
          <w:i/>
          <w:sz w:val="20"/>
          <w:szCs w:val="20"/>
          <w:lang w:val="fr-FR" w:eastAsia="fr-FR"/>
        </w:rPr>
        <w:t>, Algérie</w:t>
      </w:r>
    </w:p>
    <w:p w:rsidR="005F1920" w:rsidRPr="0032352E" w:rsidRDefault="005F1920" w:rsidP="006055FA">
      <w:pPr>
        <w:widowControl w:val="0"/>
        <w:jc w:val="center"/>
        <w:rPr>
          <w:bCs/>
          <w:i/>
          <w:sz w:val="20"/>
          <w:szCs w:val="20"/>
          <w:lang w:val="fr-FR" w:eastAsia="fr-FR"/>
        </w:rPr>
      </w:pPr>
      <w:r w:rsidRPr="0032352E">
        <w:rPr>
          <w:bCs/>
          <w:iCs/>
          <w:sz w:val="20"/>
          <w:szCs w:val="20"/>
          <w:vertAlign w:val="superscript"/>
          <w:lang w:val="fr-FR" w:eastAsia="fr-FR"/>
        </w:rPr>
        <w:t>4</w:t>
      </w:r>
      <w:r w:rsidRPr="0032352E">
        <w:rPr>
          <w:bCs/>
          <w:i/>
          <w:sz w:val="20"/>
          <w:szCs w:val="20"/>
          <w:lang w:val="fr-FR"/>
        </w:rPr>
        <w:t xml:space="preserve">  </w:t>
      </w:r>
      <w:r w:rsidRPr="0032352E">
        <w:rPr>
          <w:bCs/>
          <w:i/>
          <w:sz w:val="20"/>
          <w:szCs w:val="20"/>
          <w:lang w:val="fr-FR" w:eastAsia="fr-FR"/>
        </w:rPr>
        <w:t>Université de Lyon, Laboratoire de Biologie Générale, UCLy, Laboratoire de Reproduction et Développement Comparé, EPHE, 25 rue du plat, 69288 Lyon cedex, France.</w:t>
      </w:r>
    </w:p>
    <w:p w:rsidR="005F1920" w:rsidRPr="0032352E" w:rsidRDefault="00123471" w:rsidP="008307A4">
      <w:pPr>
        <w:widowControl w:val="0"/>
        <w:jc w:val="center"/>
        <w:rPr>
          <w:bCs/>
          <w:sz w:val="20"/>
          <w:szCs w:val="20"/>
          <w:lang w:val="fr-FR" w:eastAsia="fr-FR"/>
        </w:rPr>
      </w:pPr>
      <w:r w:rsidRPr="00E2548E">
        <w:rPr>
          <w:bCs/>
          <w:sz w:val="20"/>
          <w:szCs w:val="20"/>
          <w:lang w:val="fr-FR"/>
        </w:rPr>
        <w:t xml:space="preserve">* Email: </w:t>
      </w:r>
      <w:hyperlink r:id="rId8" w:history="1">
        <w:r w:rsidR="005F1920" w:rsidRPr="0032352E">
          <w:rPr>
            <w:rStyle w:val="Lienhypertexte"/>
            <w:bCs/>
            <w:color w:val="auto"/>
            <w:sz w:val="20"/>
            <w:szCs w:val="20"/>
            <w:u w:val="none"/>
            <w:lang w:eastAsia="fr-FR"/>
          </w:rPr>
          <w:t>manbelhocine@hotmail.com</w:t>
        </w:r>
      </w:hyperlink>
    </w:p>
    <w:p w:rsidR="005F1920" w:rsidRPr="007A4EA4" w:rsidRDefault="005F1920" w:rsidP="008307A4">
      <w:pPr>
        <w:widowControl w:val="0"/>
        <w:jc w:val="center"/>
        <w:rPr>
          <w:bCs/>
          <w:sz w:val="22"/>
          <w:szCs w:val="22"/>
          <w:lang w:val="fr-FR" w:eastAsia="fr-FR"/>
        </w:rPr>
      </w:pPr>
    </w:p>
    <w:p w:rsidR="005F1920" w:rsidRPr="007A4EA4" w:rsidRDefault="005F1920" w:rsidP="008307A4">
      <w:pPr>
        <w:widowControl w:val="0"/>
        <w:jc w:val="center"/>
        <w:rPr>
          <w:bCs/>
          <w:sz w:val="22"/>
          <w:szCs w:val="22"/>
          <w:lang w:val="fr-FR" w:eastAsia="fr-FR"/>
        </w:rPr>
      </w:pPr>
    </w:p>
    <w:p w:rsidR="005F1920" w:rsidRPr="0032352E" w:rsidRDefault="005F1920" w:rsidP="008307A4">
      <w:pPr>
        <w:widowControl w:val="0"/>
        <w:jc w:val="both"/>
        <w:rPr>
          <w:sz w:val="20"/>
          <w:szCs w:val="20"/>
          <w:lang w:val="fr-FR"/>
        </w:rPr>
      </w:pPr>
      <w:r w:rsidRPr="0032352E">
        <w:rPr>
          <w:b/>
          <w:sz w:val="20"/>
          <w:szCs w:val="20"/>
          <w:lang w:val="fr-FR" w:eastAsia="fr-FR"/>
        </w:rPr>
        <w:t xml:space="preserve">RESUME : </w:t>
      </w:r>
      <w:r w:rsidRPr="0032352E">
        <w:rPr>
          <w:sz w:val="20"/>
          <w:szCs w:val="20"/>
          <w:lang w:val="fr-FR"/>
        </w:rPr>
        <w:t xml:space="preserve">Une étude immunohistochimique des métalloprotéinases matricielles (MMP-3, MMP-7) a été entreprise sur les vésicules séminales, la prostate et le canal déférent pour vérifier leur implication dans la physiologie de la reproduction. </w:t>
      </w:r>
      <w:r w:rsidRPr="0032352E">
        <w:rPr>
          <w:i/>
          <w:sz w:val="20"/>
          <w:szCs w:val="20"/>
          <w:lang w:val="fr-FR"/>
        </w:rPr>
        <w:t>Meriones libycus</w:t>
      </w:r>
      <w:r w:rsidRPr="0032352E">
        <w:rPr>
          <w:sz w:val="20"/>
          <w:szCs w:val="20"/>
          <w:lang w:val="fr-FR"/>
        </w:rPr>
        <w:t xml:space="preserve"> a été collecté dans la région de Béni-Abbès au printemps (période de reproduction). La méthode immunohistochimique indirecte avec amplification à la streptavidine-biotine-peroxydase a été suivie avec l’AEC comme chromogène. Dans les vésicules séminales, la MMP-3 et la MMP-7 sont immunolocalisées dans les cellules épithéliales et les cellules musculaires lisses (CMLs) avec une absence d’immunomarquage dans la matrice extracellulaire (MEC) et la sécrétion. Dans la prostate ventrale,  l’immunoexpression de la MMP-3 et la MMP-7 est concentrée dans le pôle apical des cellules épithéliales avec une légère immunoréponse dans les CMLs et une absence d’immunoréactivité dans la MEC ; la sécrétion, sans immunomarquage et creusée de zones circulaires vides de taille variable, est entourée d’une petite fraction de matériel marqué traduisant une résorption de la sécrétion ce qui facilite son écoulement dans les tubules. Dans la prostate dorsale, les deux MMPs sont aussi immunodétectées dans les cellules épithéliales avec une absence de la MMP-3 et une faible immunoréaction de la MMP-7 dans les CMLs ; l’immunoréactivité est importante dans la sécrétion et inexistante dans la MEC. Dans le canal déférent, les cellules épithéliales et les CMLs expriment fortement les deux MMPs, et la lamina propria manque d’immunomarquage ; la sécrétion apocrine montre un signal positif des deux MMPs. Les MMPs sont impliquées dans le flux de la sécrétion dans la prostate ventrale et sont vraisemblablement engagées dans l’élaboration de la sécrétion et la maturation des spermatozoïdes. </w:t>
      </w:r>
    </w:p>
    <w:p w:rsidR="005F1920" w:rsidRPr="0032352E" w:rsidRDefault="00B51E49" w:rsidP="008307A4">
      <w:pPr>
        <w:widowControl w:val="0"/>
        <w:jc w:val="both"/>
        <w:rPr>
          <w:sz w:val="20"/>
          <w:szCs w:val="20"/>
          <w:lang w:val="fr-FR"/>
        </w:rPr>
      </w:pPr>
      <w:r w:rsidRPr="00B51E49">
        <w:rPr>
          <w:sz w:val="20"/>
          <w:szCs w:val="20"/>
          <w:lang w:val="en-GB" w:eastAsia="fr-CA"/>
        </w:rPr>
        <w:pict>
          <v:rect id="_x0000_i1025" style="width:137.75pt;height:.75pt" o:hrpct="300" o:hrstd="t" o:hr="t" fillcolor="#a0a0a0" stroked="f"/>
        </w:pict>
      </w:r>
      <w:r w:rsidR="005F1920" w:rsidRPr="0032352E">
        <w:rPr>
          <w:b/>
          <w:sz w:val="20"/>
          <w:szCs w:val="20"/>
          <w:lang w:val="fr-FR"/>
        </w:rPr>
        <w:t>MOTS-CLES</w:t>
      </w:r>
      <w:r w:rsidR="005F1920" w:rsidRPr="0032352E">
        <w:rPr>
          <w:sz w:val="20"/>
          <w:szCs w:val="20"/>
          <w:lang w:val="fr-FR"/>
        </w:rPr>
        <w:t xml:space="preserve"> : Métalloprotéinases, Glandes accessoires mâles, Reproduction, Rongeurs, Désert. </w:t>
      </w:r>
    </w:p>
    <w:p w:rsidR="005F1920" w:rsidRPr="007A4EA4" w:rsidRDefault="005F1920" w:rsidP="008307A4">
      <w:pPr>
        <w:widowControl w:val="0"/>
        <w:jc w:val="both"/>
        <w:rPr>
          <w:sz w:val="22"/>
          <w:szCs w:val="22"/>
          <w:lang w:val="fr-FR"/>
        </w:rPr>
      </w:pPr>
    </w:p>
    <w:p w:rsidR="000A2212" w:rsidRPr="0032352E" w:rsidRDefault="005F1920" w:rsidP="006055FA">
      <w:pPr>
        <w:widowControl w:val="0"/>
        <w:jc w:val="both"/>
        <w:rPr>
          <w:sz w:val="20"/>
          <w:szCs w:val="20"/>
          <w:lang w:eastAsia="fr-FR"/>
        </w:rPr>
      </w:pPr>
      <w:r w:rsidRPr="0032352E">
        <w:rPr>
          <w:b/>
          <w:sz w:val="20"/>
          <w:szCs w:val="20"/>
        </w:rPr>
        <w:t>ABSTRACT</w:t>
      </w:r>
      <w:r w:rsidRPr="0032352E">
        <w:rPr>
          <w:sz w:val="20"/>
          <w:szCs w:val="20"/>
        </w:rPr>
        <w:t xml:space="preserve">: An immunohistochemical study of matrix metalloproteinases (MMP-3, MMP-7) was undertaken on the seminal vesicle, prostate and vas deferens of </w:t>
      </w:r>
      <w:r w:rsidRPr="0032352E">
        <w:rPr>
          <w:i/>
          <w:iCs/>
          <w:sz w:val="20"/>
          <w:szCs w:val="20"/>
        </w:rPr>
        <w:t>Meriones libycus</w:t>
      </w:r>
      <w:r w:rsidRPr="0032352E">
        <w:rPr>
          <w:sz w:val="20"/>
          <w:szCs w:val="20"/>
        </w:rPr>
        <w:t xml:space="preserve"> in order to verify their implication in the cellular process of reproduction. </w:t>
      </w:r>
      <w:r w:rsidRPr="0032352E">
        <w:rPr>
          <w:i/>
          <w:sz w:val="20"/>
          <w:szCs w:val="20"/>
        </w:rPr>
        <w:t>Meriones libycus</w:t>
      </w:r>
      <w:r w:rsidRPr="0032352E">
        <w:rPr>
          <w:sz w:val="20"/>
          <w:szCs w:val="20"/>
        </w:rPr>
        <w:t xml:space="preserve"> were collected from Beni-Abbes areas in the spring (breeding period). The work was done using the indirect immunohistochemistry protocol by amplification with streptavidin-biotin-peroxidase and AEC as chromogen. </w:t>
      </w:r>
      <w:r w:rsidRPr="0032352E">
        <w:rPr>
          <w:sz w:val="20"/>
          <w:szCs w:val="20"/>
          <w:lang w:eastAsia="fr-FR"/>
        </w:rPr>
        <w:t xml:space="preserve">In the seminal vesicles, the MMP-3 and MMP-7 were </w:t>
      </w:r>
    </w:p>
    <w:p w:rsidR="005F1920" w:rsidRPr="0032352E" w:rsidRDefault="005F1920" w:rsidP="006055FA">
      <w:pPr>
        <w:widowControl w:val="0"/>
        <w:jc w:val="both"/>
        <w:rPr>
          <w:sz w:val="20"/>
          <w:szCs w:val="20"/>
          <w:lang w:eastAsia="fr-FR"/>
        </w:rPr>
      </w:pPr>
      <w:r w:rsidRPr="0032352E">
        <w:rPr>
          <w:sz w:val="20"/>
          <w:szCs w:val="20"/>
          <w:lang w:eastAsia="fr-FR"/>
        </w:rPr>
        <w:t>immunolocalized in epithelial cells and smooth muscle cells (SMC) without any immunostaining in the extracellular matrix (ECM) and the secretion.</w:t>
      </w:r>
      <w:r w:rsidRPr="0032352E">
        <w:rPr>
          <w:sz w:val="20"/>
          <w:szCs w:val="20"/>
        </w:rPr>
        <w:t xml:space="preserve"> </w:t>
      </w:r>
      <w:r w:rsidRPr="0032352E">
        <w:rPr>
          <w:sz w:val="20"/>
          <w:szCs w:val="20"/>
          <w:lang w:eastAsia="fr-FR"/>
        </w:rPr>
        <w:t>In the ventral prostate, MMP-3 and MMP-7 immunoexpressions were concentrated in the apical pole of the epithelial cells with a less immunoresponse in SMC and a lack of immunoreactivity in the ECM.</w:t>
      </w:r>
      <w:r w:rsidRPr="0032352E">
        <w:rPr>
          <w:sz w:val="20"/>
          <w:szCs w:val="20"/>
        </w:rPr>
        <w:t xml:space="preserve"> </w:t>
      </w:r>
      <w:r w:rsidRPr="0032352E">
        <w:rPr>
          <w:sz w:val="20"/>
          <w:szCs w:val="20"/>
          <w:lang w:eastAsia="fr-FR"/>
        </w:rPr>
        <w:t xml:space="preserve">The not immunostained secretion was </w:t>
      </w:r>
      <w:r w:rsidR="006055FA" w:rsidRPr="0032352E">
        <w:rPr>
          <w:sz w:val="20"/>
          <w:szCs w:val="20"/>
          <w:lang w:eastAsia="fr-FR"/>
        </w:rPr>
        <w:t>f</w:t>
      </w:r>
      <w:r w:rsidRPr="0032352E">
        <w:rPr>
          <w:sz w:val="20"/>
          <w:szCs w:val="20"/>
          <w:lang w:eastAsia="fr-FR"/>
        </w:rPr>
        <w:t xml:space="preserve">ollowed by empty circular areas of variable size and was surrounded by a small amount of an immunolabelled material. </w:t>
      </w:r>
      <w:r w:rsidRPr="0032352E">
        <w:rPr>
          <w:sz w:val="20"/>
          <w:szCs w:val="20"/>
        </w:rPr>
        <w:t>This phenomenon reflected a detachment of secretion allowing its movement in the tubules.</w:t>
      </w:r>
      <w:r w:rsidRPr="0032352E">
        <w:rPr>
          <w:sz w:val="20"/>
          <w:szCs w:val="20"/>
          <w:lang w:eastAsia="fr-FR"/>
        </w:rPr>
        <w:t xml:space="preserve"> In the dorsal prostate, there were as well the epithelial cells whose produced MMP-3 and MMP-7 with an absence of MMP-3 and a slight MMP-7 immunoreaction in SMC; the secretion showed a strong immunolabelling. In the vas deferens, epithelial cells, SMC and secretion were strongly immunostained. </w:t>
      </w:r>
      <w:r w:rsidRPr="0032352E">
        <w:rPr>
          <w:rStyle w:val="mediumtext1"/>
          <w:sz w:val="20"/>
          <w:szCs w:val="20"/>
          <w:shd w:val="clear" w:color="auto" w:fill="FFFFFF"/>
        </w:rPr>
        <w:t xml:space="preserve">MMPs are involved in the flow of secretion in the ventral prostate and are probably implicated in elaboration of secretion and subsequently in sperm maturation. </w:t>
      </w:r>
    </w:p>
    <w:p w:rsidR="005F1920" w:rsidRPr="0032352E" w:rsidRDefault="00B51E49" w:rsidP="008307A4">
      <w:pPr>
        <w:widowControl w:val="0"/>
        <w:jc w:val="both"/>
        <w:rPr>
          <w:sz w:val="20"/>
          <w:szCs w:val="20"/>
          <w:lang w:val="fr-FR" w:eastAsia="fr-FR"/>
        </w:rPr>
      </w:pPr>
      <w:r w:rsidRPr="00B51E49">
        <w:rPr>
          <w:sz w:val="20"/>
          <w:szCs w:val="20"/>
          <w:lang w:val="en-GB" w:eastAsia="fr-CA"/>
        </w:rPr>
        <w:pict>
          <v:rect id="_x0000_i1026" style="width:137.75pt;height:.75pt" o:hrpct="300" o:hrstd="t" o:hr="t" fillcolor="#a0a0a0" stroked="f"/>
        </w:pict>
      </w:r>
      <w:r w:rsidR="005F1920" w:rsidRPr="0032352E">
        <w:rPr>
          <w:b/>
          <w:sz w:val="20"/>
          <w:szCs w:val="20"/>
          <w:lang w:val="fr-FR" w:eastAsia="fr-FR"/>
        </w:rPr>
        <w:t>KEYWORDS</w:t>
      </w:r>
      <w:r w:rsidR="005F1920" w:rsidRPr="0032352E">
        <w:rPr>
          <w:sz w:val="20"/>
          <w:szCs w:val="20"/>
          <w:lang w:val="fr-FR" w:eastAsia="fr-FR"/>
        </w:rPr>
        <w:t xml:space="preserve">: Matrix metalloproteinases, Male accessory sex glands, Reproduction, Desert, Rodents. </w:t>
      </w:r>
    </w:p>
    <w:p w:rsidR="005F1920" w:rsidRPr="007A4EA4" w:rsidRDefault="005F1920" w:rsidP="008307A4">
      <w:pPr>
        <w:widowControl w:val="0"/>
        <w:jc w:val="both"/>
        <w:rPr>
          <w:sz w:val="22"/>
          <w:szCs w:val="22"/>
          <w:lang w:val="fr-FR"/>
        </w:rPr>
      </w:pPr>
    </w:p>
    <w:p w:rsidR="005F1920" w:rsidRDefault="005F1920" w:rsidP="008307A4">
      <w:pPr>
        <w:widowControl w:val="0"/>
        <w:jc w:val="both"/>
        <w:rPr>
          <w:sz w:val="22"/>
          <w:szCs w:val="22"/>
          <w:lang w:val="fr-FR"/>
        </w:rPr>
      </w:pPr>
    </w:p>
    <w:p w:rsidR="00B01D67" w:rsidRPr="007A4EA4" w:rsidRDefault="00B01D67" w:rsidP="008307A4">
      <w:pPr>
        <w:widowControl w:val="0"/>
        <w:jc w:val="both"/>
        <w:rPr>
          <w:sz w:val="22"/>
          <w:szCs w:val="22"/>
          <w:lang w:val="fr-FR"/>
        </w:rPr>
      </w:pPr>
    </w:p>
    <w:p w:rsidR="005F1920" w:rsidRPr="0032352E" w:rsidRDefault="00123471" w:rsidP="008307A4">
      <w:pPr>
        <w:widowControl w:val="0"/>
        <w:jc w:val="both"/>
        <w:rPr>
          <w:b/>
          <w:sz w:val="22"/>
          <w:szCs w:val="22"/>
          <w:lang w:val="fr-FR"/>
        </w:rPr>
      </w:pPr>
      <w:r w:rsidRPr="0032352E">
        <w:rPr>
          <w:b/>
          <w:sz w:val="22"/>
          <w:szCs w:val="22"/>
          <w:lang w:val="fr-FR"/>
        </w:rPr>
        <w:t>1. INTRODUCTION</w:t>
      </w:r>
    </w:p>
    <w:p w:rsidR="005F1920" w:rsidRPr="0032352E" w:rsidRDefault="00B01D67" w:rsidP="00B01D67">
      <w:pPr>
        <w:widowControl w:val="0"/>
        <w:jc w:val="both"/>
        <w:rPr>
          <w:sz w:val="22"/>
          <w:szCs w:val="22"/>
          <w:lang w:val="fr-FR"/>
        </w:rPr>
      </w:pPr>
      <w:r>
        <w:rPr>
          <w:sz w:val="22"/>
          <w:szCs w:val="22"/>
          <w:lang w:val="fr-FR"/>
        </w:rPr>
        <w:t xml:space="preserve">     </w:t>
      </w:r>
      <w:r w:rsidR="005F1920" w:rsidRPr="0032352E">
        <w:rPr>
          <w:sz w:val="22"/>
          <w:szCs w:val="22"/>
          <w:lang w:val="fr-FR"/>
        </w:rPr>
        <w:t>Les métalloprotéinases matricielles (MMPs) sont des endopeptidases extracellulaires dont l’activité est dépendante du Zn</w:t>
      </w:r>
      <w:r w:rsidR="005F1920" w:rsidRPr="0032352E">
        <w:rPr>
          <w:sz w:val="22"/>
          <w:szCs w:val="22"/>
          <w:vertAlign w:val="superscript"/>
          <w:lang w:val="fr-FR"/>
        </w:rPr>
        <w:t xml:space="preserve">2+ </w:t>
      </w:r>
      <w:r w:rsidR="005F1920" w:rsidRPr="0032352E">
        <w:rPr>
          <w:sz w:val="22"/>
          <w:szCs w:val="22"/>
          <w:lang w:val="fr-FR"/>
        </w:rPr>
        <w:t>et du Ca</w:t>
      </w:r>
      <w:r w:rsidR="005F1920" w:rsidRPr="0032352E">
        <w:rPr>
          <w:sz w:val="22"/>
          <w:szCs w:val="22"/>
          <w:vertAlign w:val="superscript"/>
          <w:lang w:val="fr-FR"/>
        </w:rPr>
        <w:t xml:space="preserve">2+ </w:t>
      </w:r>
      <w:r w:rsidR="005F1920" w:rsidRPr="0032352E">
        <w:rPr>
          <w:sz w:val="22"/>
          <w:szCs w:val="22"/>
          <w:lang w:val="fr-FR"/>
        </w:rPr>
        <w:t xml:space="preserve">capables de dégrader tous les composants de la matrice extracellulaire (MEC) et aussi des protéines non matricielles comme les facteurs de croissance et leurs récepteurs, les cytokines et les chémokines, les peptides antimicrobiens, les protéines d’adhésion comme la E cadhérine et les </w:t>
      </w:r>
      <w:r w:rsidR="005F1920" w:rsidRPr="0032352E">
        <w:rPr>
          <w:sz w:val="22"/>
          <w:szCs w:val="22"/>
          <w:lang w:val="fr-FR"/>
        </w:rPr>
        <w:sym w:font="Symbol" w:char="F062"/>
      </w:r>
      <w:r w:rsidR="005F1920" w:rsidRPr="0032352E">
        <w:rPr>
          <w:sz w:val="22"/>
          <w:szCs w:val="22"/>
          <w:lang w:val="fr-FR"/>
        </w:rPr>
        <w:t xml:space="preserve"> intégrines, les protéoglycannes de surface et une variété d’enzymes</w:t>
      </w:r>
      <w:r w:rsidR="0070713C" w:rsidRPr="0032352E">
        <w:rPr>
          <w:sz w:val="22"/>
          <w:szCs w:val="22"/>
          <w:lang w:val="fr-FR"/>
        </w:rPr>
        <w:t xml:space="preserve"> (Nagase, 1997 ; Nagase </w:t>
      </w:r>
      <w:r w:rsidR="0070713C" w:rsidRPr="0032352E">
        <w:rPr>
          <w:i/>
          <w:sz w:val="22"/>
          <w:szCs w:val="22"/>
          <w:lang w:val="fr-FR"/>
        </w:rPr>
        <w:t>et al</w:t>
      </w:r>
      <w:r w:rsidR="0070713C" w:rsidRPr="0032352E">
        <w:rPr>
          <w:sz w:val="22"/>
          <w:szCs w:val="22"/>
          <w:lang w:val="fr-FR"/>
        </w:rPr>
        <w:t xml:space="preserve">., 2006 ; Page-McCaw </w:t>
      </w:r>
      <w:r w:rsidR="0070713C" w:rsidRPr="0032352E">
        <w:rPr>
          <w:i/>
          <w:sz w:val="22"/>
          <w:szCs w:val="22"/>
          <w:lang w:val="fr-FR"/>
        </w:rPr>
        <w:t>et al</w:t>
      </w:r>
      <w:r w:rsidR="0070713C" w:rsidRPr="0032352E">
        <w:rPr>
          <w:sz w:val="22"/>
          <w:szCs w:val="22"/>
          <w:lang w:val="fr-FR"/>
        </w:rPr>
        <w:t>., 2007)</w:t>
      </w:r>
      <w:r w:rsidR="005F1920" w:rsidRPr="0032352E">
        <w:rPr>
          <w:sz w:val="22"/>
          <w:szCs w:val="22"/>
          <w:lang w:val="fr-FR"/>
        </w:rPr>
        <w:t>. Par leur action protéolytique, elles peuvent produire des fragments bioactifs, libérer les facteurs de croissance immobilisés dans la matrice</w:t>
      </w:r>
      <w:r w:rsidR="0070713C" w:rsidRPr="0032352E">
        <w:rPr>
          <w:sz w:val="22"/>
          <w:szCs w:val="22"/>
          <w:lang w:val="fr-FR"/>
        </w:rPr>
        <w:t xml:space="preserve"> (Nakamura </w:t>
      </w:r>
      <w:r w:rsidR="0070713C" w:rsidRPr="0032352E">
        <w:rPr>
          <w:i/>
          <w:sz w:val="22"/>
          <w:szCs w:val="22"/>
          <w:lang w:val="fr-FR"/>
        </w:rPr>
        <w:t>et al</w:t>
      </w:r>
      <w:r w:rsidR="0070713C" w:rsidRPr="0032352E">
        <w:rPr>
          <w:sz w:val="22"/>
          <w:szCs w:val="22"/>
          <w:lang w:val="fr-FR"/>
        </w:rPr>
        <w:t>., 2005)</w:t>
      </w:r>
      <w:r w:rsidR="005F1920" w:rsidRPr="0032352E">
        <w:rPr>
          <w:sz w:val="22"/>
          <w:szCs w:val="22"/>
          <w:lang w:val="fr-FR"/>
        </w:rPr>
        <w:t xml:space="preserve"> et peuvent aussi activer, désactiver ou modifier l’activité des molécules de signalisation engendrant un microenvironnement favorable à l’expression des gènes, la migration cellulaire, la différenciation des cellules, la croissance et la prolifération des cellules, la survie et l’apoptose des cellules. Elles peuvent aussi modifier l’architecture des tissus par leur action sur les protéines de la MEC et le clivage des jonctions intercellulaires et de la lame basale</w:t>
      </w:r>
      <w:r w:rsidR="0070713C" w:rsidRPr="0032352E">
        <w:rPr>
          <w:sz w:val="22"/>
          <w:szCs w:val="22"/>
          <w:lang w:val="fr-FR"/>
        </w:rPr>
        <w:t xml:space="preserve"> (Stamenkowic, 2003).</w:t>
      </w:r>
    </w:p>
    <w:p w:rsidR="005F1920" w:rsidRPr="0032352E" w:rsidRDefault="005F1920" w:rsidP="008307A4">
      <w:pPr>
        <w:widowControl w:val="0"/>
        <w:ind w:firstLine="284"/>
        <w:jc w:val="both"/>
        <w:rPr>
          <w:sz w:val="22"/>
          <w:szCs w:val="22"/>
          <w:lang w:val="fr-FR"/>
        </w:rPr>
      </w:pPr>
      <w:r w:rsidRPr="0032352E">
        <w:rPr>
          <w:sz w:val="22"/>
          <w:szCs w:val="22"/>
          <w:lang w:val="fr-FR"/>
        </w:rPr>
        <w:t>Les MMPs sont impliquées dans le remodelage tissulaire associé à des processus physiologiques normaux tels que la reproduction, le développement embryonnaire et la morphogenèse</w:t>
      </w:r>
      <w:r w:rsidR="0070713C" w:rsidRPr="0032352E">
        <w:rPr>
          <w:sz w:val="22"/>
          <w:szCs w:val="22"/>
          <w:lang w:val="fr-FR"/>
        </w:rPr>
        <w:t xml:space="preserve"> (Walsh </w:t>
      </w:r>
      <w:r w:rsidR="0070713C" w:rsidRPr="0032352E">
        <w:rPr>
          <w:i/>
          <w:sz w:val="22"/>
          <w:szCs w:val="22"/>
          <w:lang w:val="fr-FR"/>
        </w:rPr>
        <w:t>et al</w:t>
      </w:r>
      <w:r w:rsidR="0070713C" w:rsidRPr="0032352E">
        <w:rPr>
          <w:sz w:val="22"/>
          <w:szCs w:val="22"/>
          <w:lang w:val="fr-FR"/>
        </w:rPr>
        <w:t>., 2007)</w:t>
      </w:r>
      <w:r w:rsidRPr="0032352E">
        <w:rPr>
          <w:sz w:val="22"/>
          <w:szCs w:val="22"/>
          <w:lang w:val="fr-FR"/>
        </w:rPr>
        <w:t xml:space="preserve">  ainsi que le développement postnatal des organes</w:t>
      </w:r>
      <w:r w:rsidR="0070713C" w:rsidRPr="0032352E">
        <w:rPr>
          <w:sz w:val="22"/>
          <w:szCs w:val="22"/>
          <w:lang w:val="fr-FR"/>
        </w:rPr>
        <w:t xml:space="preserve"> (Hulboy </w:t>
      </w:r>
      <w:r w:rsidR="0070713C" w:rsidRPr="0032352E">
        <w:rPr>
          <w:i/>
          <w:iCs/>
          <w:sz w:val="22"/>
          <w:szCs w:val="22"/>
          <w:lang w:val="fr-FR"/>
        </w:rPr>
        <w:t>et al</w:t>
      </w:r>
      <w:r w:rsidR="0070713C" w:rsidRPr="0032352E">
        <w:rPr>
          <w:sz w:val="22"/>
          <w:szCs w:val="22"/>
          <w:lang w:val="fr-FR"/>
        </w:rPr>
        <w:t xml:space="preserve">., 1997 ; Hu </w:t>
      </w:r>
      <w:r w:rsidR="0070713C" w:rsidRPr="0032352E">
        <w:rPr>
          <w:i/>
          <w:sz w:val="22"/>
          <w:szCs w:val="22"/>
          <w:lang w:val="fr-FR"/>
        </w:rPr>
        <w:t>et al</w:t>
      </w:r>
      <w:r w:rsidR="0070713C" w:rsidRPr="0032352E">
        <w:rPr>
          <w:sz w:val="22"/>
          <w:szCs w:val="22"/>
          <w:lang w:val="fr-FR"/>
        </w:rPr>
        <w:t>., 2004),</w:t>
      </w:r>
      <w:r w:rsidRPr="0032352E">
        <w:rPr>
          <w:sz w:val="22"/>
          <w:szCs w:val="22"/>
          <w:lang w:val="fr-FR"/>
        </w:rPr>
        <w:t xml:space="preserve"> le remodelage osseux et cartilagineux</w:t>
      </w:r>
      <w:r w:rsidR="0070713C" w:rsidRPr="0032352E">
        <w:rPr>
          <w:sz w:val="22"/>
          <w:szCs w:val="22"/>
          <w:lang w:val="fr-FR"/>
        </w:rPr>
        <w:t xml:space="preserve"> (Varghese, 2006 ; Krane et Inada, 2008)</w:t>
      </w:r>
      <w:r w:rsidRPr="0032352E">
        <w:rPr>
          <w:sz w:val="22"/>
          <w:szCs w:val="22"/>
          <w:lang w:val="fr-FR"/>
        </w:rPr>
        <w:t>, la croissance du follicule pileux, l’angiogenèse et l’apoptose, et physiopathologiques comme notamment le cancer où elles sont fortement exprimées</w:t>
      </w:r>
      <w:r w:rsidR="0070713C" w:rsidRPr="0032352E">
        <w:rPr>
          <w:sz w:val="22"/>
          <w:szCs w:val="22"/>
          <w:lang w:val="fr-FR"/>
        </w:rPr>
        <w:t xml:space="preserve"> (Li </w:t>
      </w:r>
      <w:r w:rsidR="0070713C" w:rsidRPr="0032352E">
        <w:rPr>
          <w:i/>
          <w:sz w:val="22"/>
          <w:szCs w:val="22"/>
          <w:lang w:val="fr-FR"/>
        </w:rPr>
        <w:t>et al</w:t>
      </w:r>
      <w:r w:rsidR="0070713C" w:rsidRPr="0032352E">
        <w:rPr>
          <w:sz w:val="22"/>
          <w:szCs w:val="22"/>
          <w:lang w:val="fr-FR"/>
        </w:rPr>
        <w:t xml:space="preserve">., 2006 ; Cai </w:t>
      </w:r>
      <w:r w:rsidR="0070713C" w:rsidRPr="0032352E">
        <w:rPr>
          <w:i/>
          <w:sz w:val="22"/>
          <w:szCs w:val="22"/>
          <w:lang w:val="fr-FR"/>
        </w:rPr>
        <w:t>et al</w:t>
      </w:r>
      <w:r w:rsidR="0070713C" w:rsidRPr="0032352E">
        <w:rPr>
          <w:sz w:val="22"/>
          <w:szCs w:val="22"/>
          <w:lang w:val="fr-FR"/>
        </w:rPr>
        <w:t>., 2007),</w:t>
      </w:r>
      <w:r w:rsidRPr="0032352E">
        <w:rPr>
          <w:sz w:val="22"/>
          <w:szCs w:val="22"/>
          <w:lang w:val="fr-FR"/>
        </w:rPr>
        <w:t xml:space="preserve"> les pathologies cardiovasculaires</w:t>
      </w:r>
      <w:r w:rsidR="0070713C" w:rsidRPr="0032352E">
        <w:rPr>
          <w:sz w:val="22"/>
          <w:szCs w:val="22"/>
          <w:lang w:val="fr-FR"/>
        </w:rPr>
        <w:t xml:space="preserve"> (Lijnen, 2001 ; Kuzuya et Iguchi, 2003)</w:t>
      </w:r>
      <w:r w:rsidRPr="0032352E">
        <w:rPr>
          <w:sz w:val="22"/>
          <w:szCs w:val="22"/>
          <w:lang w:val="fr-FR"/>
        </w:rPr>
        <w:t xml:space="preserve"> et les désordres du système nerveux central</w:t>
      </w:r>
      <w:r w:rsidR="0070713C" w:rsidRPr="0032352E">
        <w:rPr>
          <w:sz w:val="22"/>
          <w:szCs w:val="22"/>
          <w:lang w:val="fr-FR"/>
        </w:rPr>
        <w:t xml:space="preserve"> (Rivera </w:t>
      </w:r>
      <w:r w:rsidR="0070713C" w:rsidRPr="0032352E">
        <w:rPr>
          <w:i/>
          <w:sz w:val="22"/>
          <w:szCs w:val="22"/>
          <w:lang w:val="fr-FR"/>
        </w:rPr>
        <w:t>et al</w:t>
      </w:r>
      <w:r w:rsidR="0070713C" w:rsidRPr="0032352E">
        <w:rPr>
          <w:sz w:val="22"/>
          <w:szCs w:val="22"/>
          <w:lang w:val="fr-FR"/>
        </w:rPr>
        <w:t>., 2004 ; Murphy et Nagase, 2008).</w:t>
      </w:r>
      <w:r w:rsidRPr="0032352E">
        <w:rPr>
          <w:sz w:val="22"/>
          <w:szCs w:val="22"/>
          <w:lang w:val="fr-FR"/>
        </w:rPr>
        <w:t xml:space="preserve">  </w:t>
      </w:r>
    </w:p>
    <w:p w:rsidR="005F1920" w:rsidRPr="0032352E" w:rsidRDefault="005F1920" w:rsidP="008307A4">
      <w:pPr>
        <w:widowControl w:val="0"/>
        <w:ind w:firstLine="284"/>
        <w:jc w:val="both"/>
        <w:rPr>
          <w:sz w:val="22"/>
          <w:szCs w:val="22"/>
          <w:lang w:val="fr-FR"/>
        </w:rPr>
      </w:pPr>
      <w:r w:rsidRPr="0032352E">
        <w:rPr>
          <w:sz w:val="22"/>
          <w:szCs w:val="22"/>
          <w:lang w:val="fr-FR"/>
        </w:rPr>
        <w:t>Les rongeurs des régions tempérées et ceux vivant dans les zones arides se sont adaptés à ne pas se reproduire quand les conditions climatiques sont inappropriées à la croissance des petits. L’arrêt de l’activité reproductrice se manifeste par une atrophie structurale des organes reproducteurs corrélée à une chute de la production hormonale</w:t>
      </w:r>
      <w:r w:rsidR="00E61A99" w:rsidRPr="0032352E">
        <w:rPr>
          <w:sz w:val="22"/>
          <w:szCs w:val="22"/>
          <w:lang w:val="fr-FR"/>
        </w:rPr>
        <w:t xml:space="preserve"> (Belhocine et Gernigon, 1994 ; Young </w:t>
      </w:r>
      <w:r w:rsidR="00E61A99" w:rsidRPr="0032352E">
        <w:rPr>
          <w:i/>
          <w:sz w:val="22"/>
          <w:szCs w:val="22"/>
          <w:lang w:val="fr-FR"/>
        </w:rPr>
        <w:t>et al</w:t>
      </w:r>
      <w:r w:rsidR="00E61A99" w:rsidRPr="0032352E">
        <w:rPr>
          <w:sz w:val="22"/>
          <w:szCs w:val="22"/>
          <w:lang w:val="fr-FR"/>
        </w:rPr>
        <w:t>., 2000 ; Aguilera-Merlo</w:t>
      </w:r>
      <w:r w:rsidR="0009501E" w:rsidRPr="0032352E">
        <w:rPr>
          <w:sz w:val="22"/>
          <w:szCs w:val="22"/>
          <w:lang w:val="fr-FR"/>
        </w:rPr>
        <w:t xml:space="preserve"> </w:t>
      </w:r>
      <w:r w:rsidR="0009501E" w:rsidRPr="0032352E">
        <w:rPr>
          <w:i/>
          <w:sz w:val="22"/>
          <w:szCs w:val="22"/>
          <w:lang w:val="fr-FR"/>
        </w:rPr>
        <w:t>et al</w:t>
      </w:r>
      <w:r w:rsidR="0009501E" w:rsidRPr="0032352E">
        <w:rPr>
          <w:sz w:val="22"/>
          <w:szCs w:val="22"/>
          <w:lang w:val="fr-FR"/>
        </w:rPr>
        <w:t>.</w:t>
      </w:r>
      <w:r w:rsidR="00E61A99" w:rsidRPr="0032352E">
        <w:rPr>
          <w:sz w:val="22"/>
          <w:szCs w:val="22"/>
          <w:lang w:val="fr-FR"/>
        </w:rPr>
        <w:t>, 2005, 2009 ; Schradin, 2008).</w:t>
      </w:r>
      <w:r w:rsidRPr="0032352E">
        <w:rPr>
          <w:sz w:val="22"/>
          <w:szCs w:val="22"/>
          <w:lang w:val="fr-FR"/>
        </w:rPr>
        <w:t xml:space="preserve"> Généralement le processus de la régression engendre des organes caractérisés par une accumulation de la matrice extracellulaire, une hypertrophie de la paroi fibromusculaire et une apoptose des cellules épithéliales conduisant à une involution épithéliale</w:t>
      </w:r>
      <w:r w:rsidR="00E61A99" w:rsidRPr="0032352E">
        <w:rPr>
          <w:sz w:val="22"/>
          <w:szCs w:val="22"/>
          <w:lang w:val="fr-FR"/>
        </w:rPr>
        <w:t xml:space="preserve"> (Belhocine </w:t>
      </w:r>
      <w:r w:rsidR="00E61A99" w:rsidRPr="0032352E">
        <w:rPr>
          <w:i/>
          <w:sz w:val="22"/>
          <w:szCs w:val="22"/>
          <w:lang w:val="fr-FR"/>
        </w:rPr>
        <w:t>et al</w:t>
      </w:r>
      <w:r w:rsidR="00E61A99" w:rsidRPr="0032352E">
        <w:rPr>
          <w:sz w:val="22"/>
          <w:szCs w:val="22"/>
          <w:lang w:val="fr-FR"/>
        </w:rPr>
        <w:t>., 2007</w:t>
      </w:r>
      <w:r w:rsidR="0058271E" w:rsidRPr="0032352E">
        <w:rPr>
          <w:sz w:val="22"/>
          <w:szCs w:val="22"/>
          <w:lang w:val="fr-FR"/>
        </w:rPr>
        <w:t> ; Belhocine, 2008</w:t>
      </w:r>
      <w:r w:rsidR="00E61A99" w:rsidRPr="0032352E">
        <w:rPr>
          <w:sz w:val="22"/>
          <w:szCs w:val="22"/>
          <w:lang w:val="fr-FR"/>
        </w:rPr>
        <w:t>)</w:t>
      </w:r>
      <w:r w:rsidRPr="0032352E">
        <w:rPr>
          <w:sz w:val="22"/>
          <w:szCs w:val="22"/>
          <w:lang w:val="fr-FR"/>
        </w:rPr>
        <w:t>; les effets de la castration sont similaires</w:t>
      </w:r>
      <w:r w:rsidR="00E61A99" w:rsidRPr="0032352E">
        <w:rPr>
          <w:sz w:val="22"/>
          <w:szCs w:val="22"/>
          <w:lang w:val="fr-FR"/>
        </w:rPr>
        <w:t xml:space="preserve"> (Belhocine et Gernigon-Spychalowicz, 1996 ; Oliveira </w:t>
      </w:r>
      <w:r w:rsidR="00E61A99" w:rsidRPr="0032352E">
        <w:rPr>
          <w:i/>
          <w:sz w:val="22"/>
          <w:szCs w:val="22"/>
          <w:lang w:val="fr-FR"/>
        </w:rPr>
        <w:t>et al</w:t>
      </w:r>
      <w:r w:rsidR="00E61A99" w:rsidRPr="0032352E">
        <w:rPr>
          <w:sz w:val="22"/>
          <w:szCs w:val="22"/>
          <w:lang w:val="fr-FR"/>
        </w:rPr>
        <w:t xml:space="preserve">., 2007 ; Goes </w:t>
      </w:r>
      <w:r w:rsidR="00E61A99" w:rsidRPr="0032352E">
        <w:rPr>
          <w:i/>
          <w:sz w:val="22"/>
          <w:szCs w:val="22"/>
          <w:lang w:val="fr-FR"/>
        </w:rPr>
        <w:t>et al</w:t>
      </w:r>
      <w:r w:rsidR="00E61A99" w:rsidRPr="0032352E">
        <w:rPr>
          <w:sz w:val="22"/>
          <w:szCs w:val="22"/>
          <w:lang w:val="fr-FR"/>
        </w:rPr>
        <w:t xml:space="preserve">., 2007 ; Justulin </w:t>
      </w:r>
      <w:r w:rsidR="00E61A99" w:rsidRPr="0032352E">
        <w:rPr>
          <w:i/>
          <w:sz w:val="22"/>
          <w:szCs w:val="22"/>
          <w:lang w:val="fr-FR"/>
        </w:rPr>
        <w:t>et al</w:t>
      </w:r>
      <w:r w:rsidR="00E61A99" w:rsidRPr="0032352E">
        <w:rPr>
          <w:sz w:val="22"/>
          <w:szCs w:val="22"/>
          <w:lang w:val="fr-FR"/>
        </w:rPr>
        <w:t>., 2006)</w:t>
      </w:r>
      <w:r w:rsidRPr="0032352E">
        <w:rPr>
          <w:sz w:val="22"/>
          <w:szCs w:val="22"/>
          <w:lang w:val="fr-FR"/>
        </w:rPr>
        <w:t>. Les organes en recrudescence montrent une structure opposée avec un stroma dispersé et faiblement concentré, une paroi fibromusculaire mince et un compartiment épithélial largement dominant</w:t>
      </w:r>
      <w:r w:rsidR="00E61A99" w:rsidRPr="0032352E">
        <w:rPr>
          <w:sz w:val="22"/>
          <w:szCs w:val="22"/>
          <w:lang w:val="fr-FR"/>
        </w:rPr>
        <w:t xml:space="preserve"> (El-</w:t>
      </w:r>
      <w:r w:rsidR="00D0021A" w:rsidRPr="0032352E">
        <w:rPr>
          <w:sz w:val="22"/>
          <w:szCs w:val="22"/>
          <w:lang w:val="fr-FR"/>
        </w:rPr>
        <w:t xml:space="preserve">Bakry </w:t>
      </w:r>
      <w:r w:rsidR="00D0021A" w:rsidRPr="0032352E">
        <w:rPr>
          <w:i/>
          <w:sz w:val="22"/>
          <w:szCs w:val="22"/>
          <w:lang w:val="fr-FR"/>
        </w:rPr>
        <w:t>et al</w:t>
      </w:r>
      <w:r w:rsidR="00D0021A" w:rsidRPr="0032352E">
        <w:rPr>
          <w:sz w:val="22"/>
          <w:szCs w:val="22"/>
          <w:lang w:val="fr-FR"/>
        </w:rPr>
        <w:t xml:space="preserve">., 1998 ; Aguilera-Merlo </w:t>
      </w:r>
      <w:r w:rsidR="00D0021A" w:rsidRPr="0032352E">
        <w:rPr>
          <w:i/>
          <w:sz w:val="22"/>
          <w:szCs w:val="22"/>
          <w:lang w:val="fr-FR"/>
        </w:rPr>
        <w:t>et al</w:t>
      </w:r>
      <w:r w:rsidR="00D0021A" w:rsidRPr="0032352E">
        <w:rPr>
          <w:sz w:val="22"/>
          <w:szCs w:val="22"/>
          <w:lang w:val="fr-FR"/>
        </w:rPr>
        <w:t xml:space="preserve">., 2005 ; Belhocine </w:t>
      </w:r>
      <w:r w:rsidR="00D0021A" w:rsidRPr="0032352E">
        <w:rPr>
          <w:i/>
          <w:sz w:val="22"/>
          <w:szCs w:val="22"/>
          <w:lang w:val="fr-FR"/>
        </w:rPr>
        <w:t>et al</w:t>
      </w:r>
      <w:r w:rsidR="00D0021A" w:rsidRPr="0032352E">
        <w:rPr>
          <w:sz w:val="22"/>
          <w:szCs w:val="22"/>
          <w:lang w:val="fr-FR"/>
        </w:rPr>
        <w:t>., 2007).</w:t>
      </w:r>
      <w:r w:rsidRPr="0032352E">
        <w:rPr>
          <w:sz w:val="22"/>
          <w:szCs w:val="22"/>
          <w:lang w:val="fr-FR"/>
        </w:rPr>
        <w:t xml:space="preserve"> Ces variations saisonnières de structure traduisent un remodelage tissulaire qui ne peut avoir lieu sans l’implication de protéases. Ce phénomène a été observé dans l’ovaire et l’utérus du hamster sibérien (</w:t>
      </w:r>
      <w:r w:rsidRPr="0032352E">
        <w:rPr>
          <w:i/>
          <w:sz w:val="22"/>
          <w:szCs w:val="22"/>
          <w:lang w:val="fr-FR"/>
        </w:rPr>
        <w:t>Phodopus sungorus</w:t>
      </w:r>
      <w:r w:rsidRPr="0032352E">
        <w:rPr>
          <w:sz w:val="22"/>
          <w:szCs w:val="22"/>
          <w:lang w:val="fr-FR"/>
        </w:rPr>
        <w:t>), les MMPs sont à l’origine de la restructuration associée à la régression et la recrudescence de ces organes en réponse aux effets inhibant ou stimulant de la photopériode</w:t>
      </w:r>
      <w:r w:rsidR="00D0021A" w:rsidRPr="0032352E">
        <w:rPr>
          <w:sz w:val="22"/>
          <w:szCs w:val="22"/>
          <w:lang w:val="fr-FR"/>
        </w:rPr>
        <w:t xml:space="preserve"> (Salverson </w:t>
      </w:r>
      <w:r w:rsidR="00D0021A" w:rsidRPr="0032352E">
        <w:rPr>
          <w:i/>
          <w:sz w:val="22"/>
          <w:szCs w:val="22"/>
          <w:lang w:val="fr-FR"/>
        </w:rPr>
        <w:t>et al</w:t>
      </w:r>
      <w:r w:rsidR="00D0021A" w:rsidRPr="0032352E">
        <w:rPr>
          <w:sz w:val="22"/>
          <w:szCs w:val="22"/>
          <w:lang w:val="fr-FR"/>
        </w:rPr>
        <w:t>., 2008 ; Shahed et Young, 2008).</w:t>
      </w:r>
      <w:r w:rsidRPr="0032352E">
        <w:rPr>
          <w:sz w:val="22"/>
          <w:szCs w:val="22"/>
          <w:lang w:val="fr-FR"/>
        </w:rPr>
        <w:t xml:space="preserve">  </w:t>
      </w:r>
    </w:p>
    <w:p w:rsidR="005F1920" w:rsidRPr="0032352E" w:rsidRDefault="005F1920" w:rsidP="008307A4">
      <w:pPr>
        <w:widowControl w:val="0"/>
        <w:ind w:firstLine="284"/>
        <w:jc w:val="both"/>
        <w:rPr>
          <w:sz w:val="22"/>
          <w:szCs w:val="22"/>
          <w:lang w:val="fr-FR"/>
        </w:rPr>
      </w:pPr>
      <w:r w:rsidRPr="0032352E">
        <w:rPr>
          <w:sz w:val="22"/>
          <w:szCs w:val="22"/>
          <w:lang w:val="fr-FR"/>
        </w:rPr>
        <w:t>Les organes du système reproducteur des femelles subissent un remodelage cyclique de la MEC synchronisé avec les fluctuations cycliques hormonales, les MMPs jouent un rôle crucial dans ce remodelage et dans la physiologie ovarienne et utérine. Dans les ovaires, elles prennent part à toutes les phases de la croissance et l’atrésie folliculaire, l’ovulation, la formation et la lutéolyse du corps jaune</w:t>
      </w:r>
      <w:r w:rsidR="00D0021A" w:rsidRPr="0032352E">
        <w:rPr>
          <w:sz w:val="22"/>
          <w:szCs w:val="22"/>
          <w:lang w:val="fr-FR"/>
        </w:rPr>
        <w:t xml:space="preserve"> (Curry et Osteen, 2003 ; Ohnishi </w:t>
      </w:r>
      <w:r w:rsidR="00D0021A" w:rsidRPr="0032352E">
        <w:rPr>
          <w:i/>
          <w:sz w:val="22"/>
          <w:szCs w:val="22"/>
          <w:lang w:val="fr-FR"/>
        </w:rPr>
        <w:t>et al</w:t>
      </w:r>
      <w:r w:rsidR="00D0021A" w:rsidRPr="0032352E">
        <w:rPr>
          <w:sz w:val="22"/>
          <w:szCs w:val="22"/>
          <w:lang w:val="fr-FR"/>
        </w:rPr>
        <w:t xml:space="preserve">., 2005). </w:t>
      </w:r>
      <w:r w:rsidRPr="0032352E">
        <w:rPr>
          <w:sz w:val="22"/>
          <w:szCs w:val="22"/>
          <w:lang w:val="fr-FR"/>
        </w:rPr>
        <w:t>Dans le remodelage de la matrice extracellulaire de l’endomètre associé aux phases proliférative, sécrétoire, menstruel et au cours de l’implantation</w:t>
      </w:r>
      <w:r w:rsidR="00D0021A" w:rsidRPr="0032352E">
        <w:rPr>
          <w:sz w:val="22"/>
          <w:szCs w:val="22"/>
          <w:lang w:val="fr-FR"/>
        </w:rPr>
        <w:t xml:space="preserve"> (Curry et Osteen, 2003 ; Daimon et Wada, 2005),</w:t>
      </w:r>
      <w:r w:rsidRPr="0032352E">
        <w:rPr>
          <w:sz w:val="22"/>
          <w:szCs w:val="22"/>
          <w:lang w:val="fr-FR"/>
        </w:rPr>
        <w:t xml:space="preserve"> la gestation, la dilatation cervicale et l’involution postpartum</w:t>
      </w:r>
      <w:r w:rsidR="00D0021A" w:rsidRPr="0032352E">
        <w:rPr>
          <w:sz w:val="22"/>
          <w:szCs w:val="22"/>
          <w:lang w:val="fr-FR"/>
        </w:rPr>
        <w:t xml:space="preserve"> (Manase </w:t>
      </w:r>
      <w:r w:rsidR="00D0021A" w:rsidRPr="0032352E">
        <w:rPr>
          <w:i/>
          <w:sz w:val="22"/>
          <w:szCs w:val="22"/>
          <w:lang w:val="fr-FR"/>
        </w:rPr>
        <w:t>et al</w:t>
      </w:r>
      <w:r w:rsidR="00D0021A" w:rsidRPr="0032352E">
        <w:rPr>
          <w:sz w:val="22"/>
          <w:szCs w:val="22"/>
          <w:lang w:val="fr-FR"/>
        </w:rPr>
        <w:t>., 2006).</w:t>
      </w:r>
      <w:r w:rsidRPr="0032352E">
        <w:rPr>
          <w:sz w:val="22"/>
          <w:szCs w:val="22"/>
          <w:lang w:val="fr-FR"/>
        </w:rPr>
        <w:t xml:space="preserve"> Dans la glande mammaire, elles apportent leur contribution pendant les phases du développement, la lactation et l’involution après le sevrage des petits</w:t>
      </w:r>
      <w:r w:rsidR="000402DA" w:rsidRPr="0032352E">
        <w:rPr>
          <w:sz w:val="22"/>
          <w:szCs w:val="22"/>
          <w:lang w:val="fr-FR"/>
        </w:rPr>
        <w:t xml:space="preserve"> (Green et Lund, 2005).</w:t>
      </w:r>
      <w:r w:rsidRPr="0032352E">
        <w:rPr>
          <w:sz w:val="22"/>
          <w:szCs w:val="22"/>
          <w:lang w:val="fr-FR"/>
        </w:rPr>
        <w:t xml:space="preserve"> L’importance des MMPs et des TIMPs dans la fonction de reproduction chez les mâles a été démontrée par plusieurs auteurs chez l’homme et les </w:t>
      </w:r>
      <w:r w:rsidR="006573D1" w:rsidRPr="0032352E">
        <w:rPr>
          <w:sz w:val="22"/>
          <w:szCs w:val="22"/>
          <w:lang w:val="fr-FR"/>
        </w:rPr>
        <w:t>mammifères, les travaux restent</w:t>
      </w:r>
      <w:r w:rsidRPr="0032352E">
        <w:rPr>
          <w:sz w:val="22"/>
          <w:szCs w:val="22"/>
          <w:lang w:val="fr-FR"/>
        </w:rPr>
        <w:t xml:space="preserve"> néanmoins limités. Des MMPs et des TIMPs ont été décelées dans le plasma séminal de l’homme</w:t>
      </w:r>
      <w:r w:rsidR="000402DA" w:rsidRPr="0032352E">
        <w:rPr>
          <w:sz w:val="22"/>
          <w:szCs w:val="22"/>
          <w:lang w:val="fr-FR"/>
        </w:rPr>
        <w:t xml:space="preserve"> (Shimokawa </w:t>
      </w:r>
      <w:r w:rsidR="000402DA" w:rsidRPr="0032352E">
        <w:rPr>
          <w:i/>
          <w:sz w:val="22"/>
          <w:szCs w:val="22"/>
          <w:lang w:val="fr-FR"/>
        </w:rPr>
        <w:t>et al</w:t>
      </w:r>
      <w:r w:rsidR="000402DA" w:rsidRPr="0032352E">
        <w:rPr>
          <w:sz w:val="22"/>
          <w:szCs w:val="22"/>
          <w:lang w:val="fr-FR"/>
        </w:rPr>
        <w:t xml:space="preserve">., 2002, 2003 ; Tentes </w:t>
      </w:r>
      <w:r w:rsidR="000402DA" w:rsidRPr="0032352E">
        <w:rPr>
          <w:i/>
          <w:sz w:val="22"/>
          <w:szCs w:val="22"/>
          <w:lang w:val="fr-FR"/>
        </w:rPr>
        <w:t>et al</w:t>
      </w:r>
      <w:r w:rsidR="000402DA" w:rsidRPr="0032352E">
        <w:rPr>
          <w:sz w:val="22"/>
          <w:szCs w:val="22"/>
          <w:lang w:val="fr-FR"/>
        </w:rPr>
        <w:t xml:space="preserve">., 2007). </w:t>
      </w:r>
      <w:r w:rsidRPr="0032352E">
        <w:rPr>
          <w:sz w:val="22"/>
          <w:szCs w:val="22"/>
          <w:lang w:val="fr-FR"/>
        </w:rPr>
        <w:t xml:space="preserve">L’accumulation des MMPs et des TIMPs dans le fluide testiculaire et épididymaire des animaux domestiques serait un signe de leur fonction dans la </w:t>
      </w:r>
      <w:r w:rsidRPr="0032352E">
        <w:rPr>
          <w:sz w:val="22"/>
          <w:szCs w:val="22"/>
          <w:lang w:val="fr-FR"/>
        </w:rPr>
        <w:lastRenderedPageBreak/>
        <w:t>maturation des spermatozoïdes</w:t>
      </w:r>
      <w:r w:rsidR="000402DA" w:rsidRPr="0032352E">
        <w:rPr>
          <w:sz w:val="22"/>
          <w:szCs w:val="22"/>
          <w:lang w:val="fr-FR"/>
        </w:rPr>
        <w:t xml:space="preserve"> (Métayer </w:t>
      </w:r>
      <w:r w:rsidR="000402DA" w:rsidRPr="0032352E">
        <w:rPr>
          <w:i/>
          <w:sz w:val="22"/>
          <w:szCs w:val="22"/>
          <w:lang w:val="fr-FR"/>
        </w:rPr>
        <w:t>et al</w:t>
      </w:r>
      <w:r w:rsidR="000402DA" w:rsidRPr="0032352E">
        <w:rPr>
          <w:sz w:val="22"/>
          <w:szCs w:val="22"/>
          <w:lang w:val="fr-FR"/>
        </w:rPr>
        <w:t>., 2002).</w:t>
      </w:r>
      <w:r w:rsidRPr="0032352E">
        <w:rPr>
          <w:sz w:val="22"/>
          <w:szCs w:val="22"/>
          <w:lang w:val="fr-FR"/>
        </w:rPr>
        <w:t xml:space="preserve"> Les MMPs auraient aussi un rôle dans la fusion des gamètes lors de la fécondation et dans la réaction acrosomique</w:t>
      </w:r>
      <w:r w:rsidR="000402DA" w:rsidRPr="0032352E">
        <w:rPr>
          <w:sz w:val="22"/>
          <w:szCs w:val="22"/>
          <w:lang w:val="fr-FR"/>
        </w:rPr>
        <w:t xml:space="preserve"> (Métayer </w:t>
      </w:r>
      <w:r w:rsidR="000402DA" w:rsidRPr="0032352E">
        <w:rPr>
          <w:i/>
          <w:iCs/>
          <w:sz w:val="22"/>
          <w:szCs w:val="22"/>
          <w:lang w:val="fr-FR"/>
        </w:rPr>
        <w:t>et al</w:t>
      </w:r>
      <w:r w:rsidR="000402DA" w:rsidRPr="0032352E">
        <w:rPr>
          <w:sz w:val="22"/>
          <w:szCs w:val="22"/>
          <w:lang w:val="fr-FR"/>
        </w:rPr>
        <w:t xml:space="preserve">., 2002 ; Farach </w:t>
      </w:r>
      <w:r w:rsidR="000402DA" w:rsidRPr="0032352E">
        <w:rPr>
          <w:i/>
          <w:sz w:val="22"/>
          <w:szCs w:val="22"/>
          <w:lang w:val="fr-FR"/>
        </w:rPr>
        <w:t>et al</w:t>
      </w:r>
      <w:r w:rsidR="000402DA" w:rsidRPr="0032352E">
        <w:rPr>
          <w:sz w:val="22"/>
          <w:szCs w:val="22"/>
          <w:lang w:val="fr-FR"/>
        </w:rPr>
        <w:t xml:space="preserve">., 1987 ; Roe </w:t>
      </w:r>
      <w:r w:rsidR="000402DA" w:rsidRPr="0032352E">
        <w:rPr>
          <w:i/>
          <w:sz w:val="22"/>
          <w:szCs w:val="22"/>
          <w:lang w:val="fr-FR"/>
        </w:rPr>
        <w:t>et al</w:t>
      </w:r>
      <w:r w:rsidR="000402DA" w:rsidRPr="0032352E">
        <w:rPr>
          <w:sz w:val="22"/>
          <w:szCs w:val="22"/>
          <w:lang w:val="fr-FR"/>
        </w:rPr>
        <w:t xml:space="preserve">., 1988 ; Diaz-Pérez et Meizel, 1992 ; Wolfsberg </w:t>
      </w:r>
      <w:r w:rsidR="000402DA" w:rsidRPr="0032352E">
        <w:rPr>
          <w:i/>
          <w:sz w:val="22"/>
          <w:szCs w:val="22"/>
          <w:lang w:val="fr-FR"/>
        </w:rPr>
        <w:t>et al</w:t>
      </w:r>
      <w:r w:rsidR="000402DA" w:rsidRPr="0032352E">
        <w:rPr>
          <w:sz w:val="22"/>
          <w:szCs w:val="22"/>
          <w:lang w:val="fr-FR"/>
        </w:rPr>
        <w:t>., 1993).</w:t>
      </w:r>
      <w:r w:rsidRPr="0032352E">
        <w:rPr>
          <w:sz w:val="22"/>
          <w:szCs w:val="22"/>
          <w:lang w:val="fr-FR"/>
        </w:rPr>
        <w:t xml:space="preserve"> </w:t>
      </w:r>
    </w:p>
    <w:p w:rsidR="005F1920" w:rsidRPr="0032352E" w:rsidRDefault="005F1920" w:rsidP="008307A4">
      <w:pPr>
        <w:widowControl w:val="0"/>
        <w:ind w:firstLine="284"/>
        <w:jc w:val="both"/>
        <w:rPr>
          <w:sz w:val="22"/>
          <w:szCs w:val="22"/>
          <w:lang w:val="fr-FR"/>
        </w:rPr>
      </w:pPr>
      <w:r w:rsidRPr="0032352E">
        <w:rPr>
          <w:sz w:val="22"/>
          <w:szCs w:val="22"/>
          <w:lang w:val="fr-FR"/>
        </w:rPr>
        <w:t>Le testicule est un organe hautement dynamique au cours de la vie fœtale, le développement postnatal et chez l’adulte. Au cours de la spermatogenèse, les cellules germinales doivent traverser la barrière hémato-testiculaire pour migrer du compartiment basal vers le compartiment adluminal. Les jonctions membranaires reliant les cellules germinales à la cellule de Sertoli doivent être brisées ou restructurées pour permettre aux cellules germinales de se mouvoir dans l’épithélium séminifère et atteindre la lumière tubulaire ; au cours de la spermiation les spermatozoïdes sont détachés des cellules de Sertoli. Tous ces phénomènes impliquent des ruptures et des remises en place de ces barrières à la suite d’une protéolyse des protéines jonctionnelles et leur resynthèse. De toute évidence un système de protéases est requis pour accomplir tous ces évènements cellulaires. Ce système enzymatique est représenté par les sérines protéases et les MMPs. Celles-ci sont produites par les cellules de Sertoli, les cellules germinales, les cellules de Leydig et les cellules péritubulaires</w:t>
      </w:r>
      <w:r w:rsidR="001C3BA4" w:rsidRPr="0032352E">
        <w:rPr>
          <w:sz w:val="22"/>
          <w:szCs w:val="22"/>
          <w:lang w:val="fr-FR"/>
        </w:rPr>
        <w:t xml:space="preserve"> (Huang </w:t>
      </w:r>
      <w:r w:rsidR="001C3BA4" w:rsidRPr="0032352E">
        <w:rPr>
          <w:i/>
          <w:sz w:val="22"/>
          <w:szCs w:val="22"/>
          <w:lang w:val="fr-FR"/>
        </w:rPr>
        <w:t>et al</w:t>
      </w:r>
      <w:r w:rsidR="001C3BA4" w:rsidRPr="0032352E">
        <w:rPr>
          <w:sz w:val="22"/>
          <w:szCs w:val="22"/>
          <w:lang w:val="fr-FR"/>
        </w:rPr>
        <w:t>., 2007 ; Le Magueresse-Battistoni, 2007)</w:t>
      </w:r>
      <w:r w:rsidRPr="0032352E">
        <w:rPr>
          <w:sz w:val="22"/>
          <w:szCs w:val="22"/>
          <w:lang w:val="fr-FR"/>
        </w:rPr>
        <w:t xml:space="preserve"> L’objectif de notre étude est de vérifier l’implication des MMPs dans les processus cellulaires de la fonction de reproduction du Mérion de Libye. </w:t>
      </w:r>
    </w:p>
    <w:p w:rsidR="005F1920" w:rsidRPr="0032352E" w:rsidRDefault="005F1920" w:rsidP="008307A4">
      <w:pPr>
        <w:widowControl w:val="0"/>
        <w:jc w:val="both"/>
        <w:rPr>
          <w:sz w:val="22"/>
          <w:szCs w:val="22"/>
          <w:lang w:val="fr-FR"/>
        </w:rPr>
      </w:pPr>
    </w:p>
    <w:p w:rsidR="005F1920" w:rsidRPr="0032352E" w:rsidRDefault="00123471" w:rsidP="008307A4">
      <w:pPr>
        <w:widowControl w:val="0"/>
        <w:jc w:val="both"/>
        <w:rPr>
          <w:b/>
          <w:sz w:val="22"/>
          <w:szCs w:val="22"/>
          <w:lang w:val="fr-FR"/>
        </w:rPr>
      </w:pPr>
      <w:r w:rsidRPr="0032352E">
        <w:rPr>
          <w:b/>
          <w:sz w:val="22"/>
          <w:szCs w:val="22"/>
          <w:lang w:val="fr-FR"/>
        </w:rPr>
        <w:t>2. MATERIELS ET METHODES</w:t>
      </w:r>
    </w:p>
    <w:p w:rsidR="005F1920" w:rsidRPr="0032352E" w:rsidRDefault="005F1920" w:rsidP="008307A4">
      <w:pPr>
        <w:widowControl w:val="0"/>
        <w:jc w:val="both"/>
        <w:rPr>
          <w:b/>
          <w:sz w:val="22"/>
          <w:szCs w:val="22"/>
          <w:lang w:val="fr-FR"/>
        </w:rPr>
      </w:pPr>
      <w:r w:rsidRPr="0032352E">
        <w:rPr>
          <w:b/>
          <w:sz w:val="22"/>
          <w:szCs w:val="22"/>
          <w:lang w:val="fr-FR"/>
        </w:rPr>
        <w:t>2.1. Les animaux</w:t>
      </w:r>
    </w:p>
    <w:p w:rsidR="005F1920" w:rsidRPr="0032352E" w:rsidRDefault="00B01D67" w:rsidP="006055FA">
      <w:pPr>
        <w:widowControl w:val="0"/>
        <w:ind w:firstLine="284"/>
        <w:jc w:val="both"/>
        <w:rPr>
          <w:sz w:val="22"/>
          <w:szCs w:val="22"/>
          <w:lang w:val="fr-FR"/>
        </w:rPr>
      </w:pPr>
      <w:r>
        <w:rPr>
          <w:sz w:val="22"/>
          <w:szCs w:val="22"/>
          <w:lang w:val="fr-FR"/>
        </w:rPr>
        <w:t xml:space="preserve">   </w:t>
      </w:r>
      <w:r w:rsidR="005F1920" w:rsidRPr="0032352E">
        <w:rPr>
          <w:sz w:val="22"/>
          <w:szCs w:val="22"/>
          <w:lang w:val="fr-FR"/>
        </w:rPr>
        <w:t xml:space="preserve">Le Mérion de Libye est un rongeur saharien nocturne appartenant à la famille des Gerbillidés, son régime alimentaire est à la fois herbivore et granivore. Il vit dans des terriers superficiels creusés sous les buissons les plus importants profitant de l’ombre que la plante procure. Dans le Sahara algérien </w:t>
      </w:r>
      <w:r w:rsidR="005F1920" w:rsidRPr="0032352E">
        <w:rPr>
          <w:i/>
          <w:sz w:val="22"/>
          <w:szCs w:val="22"/>
          <w:lang w:val="fr-FR"/>
        </w:rPr>
        <w:t>Meriones libycus</w:t>
      </w:r>
      <w:r w:rsidR="005F1920" w:rsidRPr="0032352E">
        <w:rPr>
          <w:sz w:val="22"/>
          <w:szCs w:val="22"/>
          <w:lang w:val="fr-FR"/>
        </w:rPr>
        <w:t xml:space="preserve"> se reproduit selon un cycle saisonnier caractérisé par une courte période de reproduction (printemps-début de l’été) et une longue phase de repos (fin de l’été-fin de l’hiver).  </w:t>
      </w:r>
      <w:r w:rsidR="005F1920" w:rsidRPr="0032352E">
        <w:rPr>
          <w:i/>
          <w:sz w:val="22"/>
          <w:szCs w:val="22"/>
          <w:lang w:val="fr-FR"/>
        </w:rPr>
        <w:t xml:space="preserve">Meriones libycus </w:t>
      </w:r>
      <w:r w:rsidR="005F1920" w:rsidRPr="0032352E">
        <w:rPr>
          <w:sz w:val="22"/>
          <w:szCs w:val="22"/>
          <w:lang w:val="fr-FR"/>
        </w:rPr>
        <w:t xml:space="preserve">a été capturé de la région de Béni-Abbès dans le sud ouest du Sahara algérien au milieu de la phase active par piégeage. Le piège est une cage grillagée appâtée avec des dattes et de l’orge grillée. C’est à la tombée de la nuit, juste avant les sorties nocturnes que les cages ont été déposées à proximité des orifices des terriers habités reconnaissables d’après les traces fraiches. Les Mérions piégés ont été récupérés tôt le matin puis transportés au laboratoire où les mâles adultes ont été placés dans des cages collectives (5 animaux par cage). Une nourriture composée de grains d’orge leur a été administrée quotidiennement. Après un séjour variable de 24 à 48 heures, 14 Mérions mâles adultes ont été sacrifiés entre 17 et 19 heures en raison de leur activité nocturne. </w:t>
      </w:r>
    </w:p>
    <w:p w:rsidR="005F1920" w:rsidRPr="0032352E" w:rsidRDefault="005F1920" w:rsidP="008307A4">
      <w:pPr>
        <w:widowControl w:val="0"/>
        <w:jc w:val="both"/>
        <w:rPr>
          <w:sz w:val="22"/>
          <w:szCs w:val="22"/>
          <w:lang w:val="fr-FR"/>
        </w:rPr>
      </w:pPr>
    </w:p>
    <w:p w:rsidR="005F1920" w:rsidRPr="0032352E" w:rsidRDefault="005F1920" w:rsidP="008307A4">
      <w:pPr>
        <w:pStyle w:val="Paragraphedeliste"/>
        <w:widowControl w:val="0"/>
        <w:ind w:left="0"/>
        <w:contextualSpacing w:val="0"/>
        <w:jc w:val="both"/>
        <w:rPr>
          <w:b/>
          <w:sz w:val="22"/>
          <w:szCs w:val="22"/>
        </w:rPr>
      </w:pPr>
      <w:r w:rsidRPr="0032352E">
        <w:rPr>
          <w:b/>
          <w:sz w:val="22"/>
          <w:szCs w:val="22"/>
        </w:rPr>
        <w:t>2.2. Immunohistochimie</w:t>
      </w:r>
    </w:p>
    <w:p w:rsidR="005F1920" w:rsidRPr="0032352E" w:rsidRDefault="00B01D67" w:rsidP="008307A4">
      <w:pPr>
        <w:widowControl w:val="0"/>
        <w:autoSpaceDE w:val="0"/>
        <w:autoSpaceDN w:val="0"/>
        <w:adjustRightInd w:val="0"/>
        <w:ind w:firstLine="284"/>
        <w:jc w:val="both"/>
        <w:rPr>
          <w:sz w:val="22"/>
          <w:szCs w:val="22"/>
          <w:lang w:val="fr-FR"/>
        </w:rPr>
      </w:pPr>
      <w:r>
        <w:rPr>
          <w:sz w:val="22"/>
          <w:szCs w:val="22"/>
          <w:lang w:val="fr-FR"/>
        </w:rPr>
        <w:t xml:space="preserve">  </w:t>
      </w:r>
      <w:r w:rsidR="005F1920" w:rsidRPr="0032352E">
        <w:rPr>
          <w:sz w:val="22"/>
          <w:szCs w:val="22"/>
          <w:lang w:val="fr-FR"/>
        </w:rPr>
        <w:t>Les vésicules séminales, la prostate ventrale, la prostate dorsale et le canal déférent ont été soigneusement prélevés, dégraissés, pesés puis fixés dans le Bouin-Hollande pendant 48 heures ou le formol neutre tamponné à 10% pendant 24 heures. Après déshydratation dans l’éthanol à concentration croissante jusqu’à l’éthanol absolu (70°, 96°, 100°) ces organes ont été inclus dans la paraffine. Les coupes de 5µm d’épaisseur ont été étalées sur des lames superfrost couvertes de quelques gouttes d’eau stérile. Les anticorps utilisés sont : [</w:t>
      </w:r>
      <w:r w:rsidR="005F1920" w:rsidRPr="0032352E">
        <w:rPr>
          <w:bCs/>
          <w:sz w:val="22"/>
          <w:szCs w:val="22"/>
          <w:lang w:val="fr-FR"/>
        </w:rPr>
        <w:t>MMP-3: Mouse anti-human MMP-3 monoclonal antibody (AbCys); MMP-7: Mouse anti-human MMP-7 monoclonal antibody (AbCys)]</w:t>
      </w:r>
      <w:r w:rsidR="00140417" w:rsidRPr="0032352E">
        <w:rPr>
          <w:bCs/>
          <w:sz w:val="22"/>
          <w:szCs w:val="22"/>
          <w:lang w:val="fr-FR"/>
        </w:rPr>
        <w:t>.</w:t>
      </w:r>
      <w:r w:rsidR="005F1920" w:rsidRPr="0032352E">
        <w:rPr>
          <w:bCs/>
          <w:sz w:val="22"/>
          <w:szCs w:val="22"/>
          <w:lang w:val="fr-FR"/>
        </w:rPr>
        <w:t xml:space="preserve"> </w:t>
      </w:r>
    </w:p>
    <w:p w:rsidR="005F1920" w:rsidRPr="0032352E" w:rsidRDefault="005F1920" w:rsidP="008307A4">
      <w:pPr>
        <w:widowControl w:val="0"/>
        <w:ind w:firstLine="284"/>
        <w:jc w:val="both"/>
        <w:rPr>
          <w:bCs/>
          <w:sz w:val="22"/>
          <w:szCs w:val="22"/>
          <w:lang w:val="fr-FR"/>
        </w:rPr>
      </w:pPr>
      <w:r w:rsidRPr="0032352E">
        <w:rPr>
          <w:bCs/>
          <w:sz w:val="22"/>
          <w:szCs w:val="22"/>
          <w:lang w:val="fr-FR"/>
        </w:rPr>
        <w:t>La technique immunohistochimique employée est la méthode immunohistochimique indirecte avec amplification à la streptavidine-biotine-peroxydase selon le protocole d’immunohistochimie KIT LSAB2 (DAKO) peroxydase. Les coupes ont été déparaffinées par immersions successives dans deux bains de cyclohexane de 15 minutes chacun et hydratées pendant 5 minutes chacun dans des bains d’éthanol à degré décroissant 100°, 95° et 70° puis rincées dans l’eau distillée pendant 2 minutes. Après un rinçage de 2 minutes dans du PBS, les coupes ont été entourées d’une résine hydrophobe (DAKO-Pen) puis incubées pendant 5 minutes dans le mélange PBS-H</w:t>
      </w:r>
      <w:r w:rsidRPr="0032352E">
        <w:rPr>
          <w:bCs/>
          <w:sz w:val="22"/>
          <w:szCs w:val="22"/>
          <w:vertAlign w:val="subscript"/>
          <w:lang w:val="fr-FR"/>
        </w:rPr>
        <w:t>2</w:t>
      </w:r>
      <w:r w:rsidRPr="0032352E">
        <w:rPr>
          <w:bCs/>
          <w:sz w:val="22"/>
          <w:szCs w:val="22"/>
          <w:lang w:val="fr-FR"/>
        </w:rPr>
        <w:t>O</w:t>
      </w:r>
      <w:r w:rsidRPr="0032352E">
        <w:rPr>
          <w:bCs/>
          <w:sz w:val="22"/>
          <w:szCs w:val="22"/>
          <w:vertAlign w:val="subscript"/>
          <w:lang w:val="fr-FR"/>
        </w:rPr>
        <w:t>2</w:t>
      </w:r>
      <w:r w:rsidRPr="0032352E">
        <w:rPr>
          <w:bCs/>
          <w:sz w:val="22"/>
          <w:szCs w:val="22"/>
          <w:lang w:val="fr-FR"/>
        </w:rPr>
        <w:t xml:space="preserve"> à 3 % pour bloquer les peroxydases endogènes. Les sites antigéniques non spécifiques ont été masqués en incubant les lames pendant 10 minutes dans la solution PBS/BSA à 1% après un rinçage au PBS. </w:t>
      </w:r>
    </w:p>
    <w:p w:rsidR="005F1920" w:rsidRPr="0032352E" w:rsidRDefault="005F1920" w:rsidP="008307A4">
      <w:pPr>
        <w:widowControl w:val="0"/>
        <w:ind w:firstLine="284"/>
        <w:jc w:val="both"/>
        <w:rPr>
          <w:bCs/>
          <w:sz w:val="22"/>
          <w:szCs w:val="22"/>
          <w:lang w:val="fr-FR"/>
        </w:rPr>
      </w:pPr>
      <w:r w:rsidRPr="0032352E">
        <w:rPr>
          <w:bCs/>
          <w:sz w:val="22"/>
          <w:szCs w:val="22"/>
          <w:lang w:val="fr-FR"/>
        </w:rPr>
        <w:t xml:space="preserve">L’anticorps primaire (anti-MMP-3, dilution : 1/500 ; anti-MMP-7, dilution : 1/200) a été ensuite appliqué sur les coupes pendant une heure à température ambiante à raison de 100 </w:t>
      </w:r>
      <w:r w:rsidRPr="0032352E">
        <w:rPr>
          <w:bCs/>
          <w:sz w:val="22"/>
          <w:szCs w:val="22"/>
        </w:rPr>
        <w:sym w:font="Symbol" w:char="F06D"/>
      </w:r>
      <w:r w:rsidRPr="0032352E">
        <w:rPr>
          <w:bCs/>
          <w:sz w:val="22"/>
          <w:szCs w:val="22"/>
          <w:lang w:val="fr-FR"/>
        </w:rPr>
        <w:t xml:space="preserve">l par coupe. Les lames ont été ensuite rincées trois fois 10 minutes au PBS puis incubées dans l’anticorps secondaire biotinylé pendant une heure à température ambiante. Après 3 rinçages au PBS de 10 minutes chacun, </w:t>
      </w:r>
      <w:r w:rsidRPr="0032352E">
        <w:rPr>
          <w:bCs/>
          <w:sz w:val="22"/>
          <w:szCs w:val="22"/>
          <w:lang w:val="fr-FR"/>
        </w:rPr>
        <w:lastRenderedPageBreak/>
        <w:t>le complexe streptavidine-peroxydase a été appliqué sur les coupes pendant une heure à température ambiante. Les coupes ont été ensuite rincées 3 fois 10 minutes au PBS puis incubées dans le complexe substrat-chromogène pendant 10 minutes à température ambiante. Les coupes ont été rincées dans l’eau distillée puis contre-colorées à l’hématoxyline QS spéciale pour immunohistochimie qui colore les noyaux en bleu-violet. Le montage des lames a eu lieu en milieu aqueux avec le VectaMount AQ (VECTOR laboratories). Les contrôles négatifs ont été réalisés par omission de l’anticorps primaire (témoin négatif 1) ou l’anticorps secondaire (témoin négatif 2) en les remplaçant par le PBS. L’observation et les photographies ont été effectuées sur un photo-microscope Nikon Eclipse E400 muni d’une caméra numérique Nikon DXM1200.</w:t>
      </w:r>
    </w:p>
    <w:p w:rsidR="00123471" w:rsidRPr="0032352E" w:rsidRDefault="00123471" w:rsidP="008307A4">
      <w:pPr>
        <w:widowControl w:val="0"/>
        <w:jc w:val="both"/>
        <w:rPr>
          <w:b/>
          <w:bCs/>
          <w:sz w:val="22"/>
          <w:szCs w:val="22"/>
          <w:lang w:val="fr-FR"/>
        </w:rPr>
      </w:pPr>
    </w:p>
    <w:p w:rsidR="005F1920" w:rsidRPr="0032352E" w:rsidRDefault="00123471" w:rsidP="008307A4">
      <w:pPr>
        <w:widowControl w:val="0"/>
        <w:jc w:val="both"/>
        <w:rPr>
          <w:bCs/>
          <w:sz w:val="22"/>
          <w:szCs w:val="22"/>
          <w:lang w:val="fr-FR"/>
        </w:rPr>
      </w:pPr>
      <w:r w:rsidRPr="0032352E">
        <w:rPr>
          <w:b/>
          <w:bCs/>
          <w:sz w:val="22"/>
          <w:szCs w:val="22"/>
          <w:lang w:val="fr-FR"/>
        </w:rPr>
        <w:t>3. RESULTATS</w:t>
      </w:r>
    </w:p>
    <w:p w:rsidR="005F1920" w:rsidRPr="0032352E" w:rsidRDefault="005F1920" w:rsidP="008307A4">
      <w:pPr>
        <w:widowControl w:val="0"/>
        <w:jc w:val="both"/>
        <w:rPr>
          <w:b/>
          <w:bCs/>
          <w:sz w:val="22"/>
          <w:szCs w:val="22"/>
          <w:lang w:val="fr-FR"/>
        </w:rPr>
      </w:pPr>
      <w:r w:rsidRPr="0032352E">
        <w:rPr>
          <w:b/>
          <w:bCs/>
          <w:sz w:val="22"/>
          <w:szCs w:val="22"/>
          <w:lang w:val="fr-FR"/>
        </w:rPr>
        <w:t>3.1.</w:t>
      </w:r>
      <w:r w:rsidRPr="0032352E">
        <w:rPr>
          <w:b/>
          <w:sz w:val="22"/>
          <w:szCs w:val="22"/>
          <w:lang w:val="fr-FR"/>
        </w:rPr>
        <w:t xml:space="preserve"> Immunohistochimie de la MMP-3 et la MMP-7 dans les vésicules séminales</w:t>
      </w:r>
    </w:p>
    <w:p w:rsidR="00123471" w:rsidRPr="0032352E" w:rsidRDefault="00B01D67" w:rsidP="006055FA">
      <w:pPr>
        <w:widowControl w:val="0"/>
        <w:tabs>
          <w:tab w:val="left" w:pos="709"/>
        </w:tabs>
        <w:ind w:firstLine="284"/>
        <w:jc w:val="both"/>
        <w:rPr>
          <w:sz w:val="22"/>
          <w:szCs w:val="22"/>
          <w:lang w:val="fr-FR"/>
        </w:rPr>
      </w:pPr>
      <w:r>
        <w:rPr>
          <w:sz w:val="22"/>
          <w:szCs w:val="22"/>
          <w:lang w:val="fr-FR"/>
        </w:rPr>
        <w:t xml:space="preserve">  </w:t>
      </w:r>
      <w:r w:rsidR="005F1920" w:rsidRPr="0032352E">
        <w:rPr>
          <w:sz w:val="22"/>
          <w:szCs w:val="22"/>
          <w:lang w:val="fr-FR"/>
        </w:rPr>
        <w:t xml:space="preserve">Dans les vésicules séminales de </w:t>
      </w:r>
      <w:r w:rsidR="005F1920" w:rsidRPr="0032352E">
        <w:rPr>
          <w:i/>
          <w:sz w:val="22"/>
          <w:szCs w:val="22"/>
          <w:lang w:val="fr-FR"/>
        </w:rPr>
        <w:t>Meriones libycus</w:t>
      </w:r>
      <w:r w:rsidR="005F1920" w:rsidRPr="0032352E">
        <w:rPr>
          <w:sz w:val="22"/>
          <w:szCs w:val="22"/>
          <w:lang w:val="fr-FR"/>
        </w:rPr>
        <w:t>, la MMP-3 et la MMP-7 sont exprimées dans les cellules épithéliales (</w:t>
      </w:r>
      <w:r w:rsidR="005F1920" w:rsidRPr="0032352E">
        <w:rPr>
          <w:sz w:val="22"/>
          <w:szCs w:val="22"/>
          <w:lang w:val="fr-FR"/>
        </w:rPr>
        <w:sym w:font="Wingdings 3" w:char="F088"/>
      </w:r>
      <w:r w:rsidR="005F1920" w:rsidRPr="0032352E">
        <w:rPr>
          <w:sz w:val="22"/>
          <w:szCs w:val="22"/>
          <w:lang w:val="fr-FR"/>
        </w:rPr>
        <w:t>) et les cellules musculaires lisses (CMLs)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692D5A" w:rsidRPr="0032352E">
        <w:rPr>
          <w:sz w:val="22"/>
          <w:szCs w:val="22"/>
          <w:lang w:val="fr-FR"/>
        </w:rPr>
        <w:t xml:space="preserve"> a</w:t>
      </w:r>
      <w:r w:rsidR="005F1920" w:rsidRPr="0032352E">
        <w:rPr>
          <w:sz w:val="22"/>
          <w:szCs w:val="22"/>
          <w:lang w:val="fr-FR"/>
        </w:rPr>
        <w:t>,</w:t>
      </w:r>
      <w:r w:rsidR="00692D5A" w:rsidRPr="0032352E">
        <w:rPr>
          <w:sz w:val="22"/>
          <w:szCs w:val="22"/>
          <w:lang w:val="fr-FR"/>
        </w:rPr>
        <w:t xml:space="preserve"> b"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a, b</w:t>
      </w:r>
      <w:r w:rsidR="00692D5A" w:rsidRPr="0032352E">
        <w:rPr>
          <w:sz w:val="22"/>
          <w:szCs w:val="22"/>
          <w:lang w:val="fr-FR"/>
        </w:rPr>
        <w:t>"</w:t>
      </w:r>
      <w:r w:rsidR="005F1920" w:rsidRPr="0032352E">
        <w:rPr>
          <w:sz w:val="22"/>
          <w:szCs w:val="22"/>
          <w:lang w:val="fr-FR"/>
        </w:rPr>
        <w:t>). Les cellules épithéliales (</w:t>
      </w:r>
      <w:r w:rsidR="005F1920" w:rsidRPr="0032352E">
        <w:rPr>
          <w:sz w:val="22"/>
          <w:szCs w:val="22"/>
          <w:lang w:val="fr-FR"/>
        </w:rPr>
        <w:sym w:font="Wingdings 3" w:char="F088"/>
      </w:r>
      <w:r w:rsidR="005F1920" w:rsidRPr="0032352E">
        <w:rPr>
          <w:sz w:val="22"/>
          <w:szCs w:val="22"/>
          <w:lang w:val="fr-FR"/>
        </w:rPr>
        <w:t>) et les CMLs expriment la MMP-3 et la MMP-7 avec la même intensité et l’aspect morphologique de cet immunomarquage est homogène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1C3BA4" w:rsidRPr="0032352E">
        <w:rPr>
          <w:sz w:val="22"/>
          <w:szCs w:val="22"/>
          <w:lang w:val="fr-FR"/>
        </w:rPr>
        <w:t xml:space="preserve"> </w:t>
      </w:r>
      <w:r w:rsidR="00692D5A" w:rsidRPr="0032352E">
        <w:rPr>
          <w:sz w:val="22"/>
          <w:szCs w:val="22"/>
          <w:lang w:val="fr-FR"/>
        </w:rPr>
        <w:t>a, b"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a, b</w:t>
      </w:r>
      <w:r w:rsidR="00692D5A" w:rsidRPr="0032352E">
        <w:rPr>
          <w:sz w:val="22"/>
          <w:szCs w:val="22"/>
          <w:lang w:val="fr-FR"/>
        </w:rPr>
        <w:t>"</w:t>
      </w:r>
      <w:r w:rsidR="005F1920" w:rsidRPr="0032352E">
        <w:rPr>
          <w:sz w:val="22"/>
          <w:szCs w:val="22"/>
          <w:lang w:val="fr-FR"/>
        </w:rPr>
        <w:t>). Le stroma sous-épithélial (lamina propria) (</w:t>
      </w:r>
      <w:r w:rsidR="005F1920" w:rsidRPr="0032352E">
        <w:rPr>
          <w:sz w:val="22"/>
          <w:szCs w:val="22"/>
          <w:lang w:val="fr-FR"/>
        </w:rPr>
        <w:sym w:font="Wingdings 3" w:char="F0A4"/>
      </w:r>
      <w:r w:rsidR="005F1920" w:rsidRPr="0032352E">
        <w:rPr>
          <w:sz w:val="22"/>
          <w:szCs w:val="22"/>
          <w:lang w:val="fr-FR"/>
        </w:rPr>
        <w:t>) et le stroma logé dans l’axe des replis épithéliaux (</w:t>
      </w:r>
      <w:r w:rsidR="005F1920" w:rsidRPr="0032352E">
        <w:rPr>
          <w:sz w:val="22"/>
          <w:szCs w:val="22"/>
          <w:lang w:val="fr-FR"/>
        </w:rPr>
        <w:sym w:font="Wingdings 3" w:char="F06B"/>
      </w:r>
      <w:r w:rsidR="005F1920" w:rsidRPr="0032352E">
        <w:rPr>
          <w:sz w:val="22"/>
          <w:szCs w:val="22"/>
          <w:lang w:val="fr-FR"/>
        </w:rPr>
        <w:t>) ainsi que l’espace interstitiel (</w:t>
      </w:r>
      <w:r w:rsidR="005F1920" w:rsidRPr="0032352E">
        <w:rPr>
          <w:sz w:val="22"/>
          <w:szCs w:val="22"/>
          <w:lang w:val="fr-FR"/>
        </w:rPr>
        <w:sym w:font="Wingdings 3" w:char="F08C"/>
      </w:r>
      <w:r w:rsidR="005F1920" w:rsidRPr="0032352E">
        <w:rPr>
          <w:sz w:val="22"/>
          <w:szCs w:val="22"/>
          <w:lang w:val="fr-FR"/>
        </w:rPr>
        <w:t>) inséré entre les CMLs manquent d’immunoréaction à la MMP-3 et la MMP-7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1C3BA4" w:rsidRPr="0032352E">
        <w:rPr>
          <w:sz w:val="22"/>
          <w:szCs w:val="22"/>
          <w:lang w:val="fr-FR"/>
        </w:rPr>
        <w:t xml:space="preserve"> </w:t>
      </w:r>
      <w:r w:rsidR="00692D5A" w:rsidRPr="0032352E">
        <w:rPr>
          <w:sz w:val="22"/>
          <w:szCs w:val="22"/>
          <w:lang w:val="fr-FR"/>
        </w:rPr>
        <w:t>a, b"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a, b</w:t>
      </w:r>
      <w:r w:rsidR="00692D5A" w:rsidRPr="0032352E">
        <w:rPr>
          <w:sz w:val="22"/>
          <w:szCs w:val="22"/>
          <w:lang w:val="fr-FR"/>
        </w:rPr>
        <w:t>"</w:t>
      </w:r>
      <w:r w:rsidR="005F1920" w:rsidRPr="0032352E">
        <w:rPr>
          <w:sz w:val="22"/>
          <w:szCs w:val="22"/>
          <w:lang w:val="fr-FR"/>
        </w:rPr>
        <w:t>).</w:t>
      </w:r>
    </w:p>
    <w:p w:rsidR="00123471" w:rsidRPr="0032352E" w:rsidRDefault="00123471" w:rsidP="008307A4">
      <w:pPr>
        <w:widowControl w:val="0"/>
        <w:tabs>
          <w:tab w:val="left" w:pos="709"/>
        </w:tabs>
        <w:ind w:firstLine="284"/>
        <w:jc w:val="both"/>
        <w:rPr>
          <w:sz w:val="22"/>
          <w:szCs w:val="22"/>
          <w:lang w:val="fr-FR"/>
        </w:rPr>
      </w:pPr>
    </w:p>
    <w:p w:rsidR="005F1920" w:rsidRPr="0032352E" w:rsidRDefault="00123471" w:rsidP="008307A4">
      <w:pPr>
        <w:widowControl w:val="0"/>
        <w:tabs>
          <w:tab w:val="left" w:pos="709"/>
        </w:tabs>
        <w:jc w:val="both"/>
        <w:rPr>
          <w:sz w:val="22"/>
          <w:szCs w:val="22"/>
          <w:lang w:val="fr-FR"/>
        </w:rPr>
      </w:pPr>
      <w:r w:rsidRPr="0032352E">
        <w:rPr>
          <w:b/>
          <w:bCs/>
          <w:sz w:val="22"/>
          <w:szCs w:val="22"/>
          <w:lang w:val="fr-FR"/>
        </w:rPr>
        <w:t xml:space="preserve">3.2. </w:t>
      </w:r>
      <w:r w:rsidR="005F1920" w:rsidRPr="0032352E">
        <w:rPr>
          <w:b/>
          <w:sz w:val="22"/>
          <w:szCs w:val="22"/>
          <w:lang w:val="fr-FR"/>
        </w:rPr>
        <w:t xml:space="preserve">Immunohistochimie de la MMP-3 et la MMP-7 </w:t>
      </w:r>
      <w:r w:rsidR="005F1920" w:rsidRPr="0032352E">
        <w:rPr>
          <w:b/>
          <w:bCs/>
          <w:sz w:val="22"/>
          <w:szCs w:val="22"/>
          <w:lang w:val="fr-FR"/>
        </w:rPr>
        <w:t>dans la Prostate ventrale</w:t>
      </w:r>
      <w:r w:rsidR="005F1920" w:rsidRPr="0032352E">
        <w:rPr>
          <w:sz w:val="22"/>
          <w:szCs w:val="22"/>
          <w:lang w:val="fr-FR"/>
        </w:rPr>
        <w:t xml:space="preserve"> </w:t>
      </w:r>
    </w:p>
    <w:p w:rsidR="005F1920" w:rsidRPr="0032352E" w:rsidRDefault="00B01D67" w:rsidP="006055FA">
      <w:pPr>
        <w:widowControl w:val="0"/>
        <w:ind w:firstLine="284"/>
        <w:jc w:val="both"/>
        <w:rPr>
          <w:sz w:val="22"/>
          <w:szCs w:val="22"/>
          <w:lang w:val="fr-FR"/>
        </w:rPr>
      </w:pPr>
      <w:r>
        <w:rPr>
          <w:sz w:val="22"/>
          <w:szCs w:val="22"/>
          <w:lang w:val="fr-FR"/>
        </w:rPr>
        <w:t xml:space="preserve">  </w:t>
      </w:r>
      <w:r w:rsidR="005F1920" w:rsidRPr="0032352E">
        <w:rPr>
          <w:sz w:val="22"/>
          <w:szCs w:val="22"/>
          <w:lang w:val="fr-FR"/>
        </w:rPr>
        <w:t>La MMP-3 et la MMP-7 sont concentrées dans les cellules épithéliales (</w:t>
      </w:r>
      <w:r w:rsidR="005F1920" w:rsidRPr="0032352E">
        <w:rPr>
          <w:sz w:val="22"/>
          <w:szCs w:val="22"/>
          <w:lang w:val="fr-FR"/>
        </w:rPr>
        <w:sym w:font="Wingdings 3" w:char="F088"/>
      </w:r>
      <w:r w:rsidR="005F1920" w:rsidRPr="0032352E">
        <w:rPr>
          <w:sz w:val="22"/>
          <w:szCs w:val="22"/>
          <w:lang w:val="fr-FR"/>
        </w:rPr>
        <w:t>) et légèrement exprimées dans les CMLs. La sécrétion (S) sans immunomarquage aux deux enzymes est entourée par un produit marqué (</w:t>
      </w:r>
      <w:r w:rsidR="005F1920" w:rsidRPr="0032352E">
        <w:rPr>
          <w:sz w:val="22"/>
          <w:szCs w:val="22"/>
          <w:lang w:val="fr-FR"/>
        </w:rPr>
        <w:sym w:font="Wingdings 3" w:char="F071"/>
      </w:r>
      <w:r w:rsidR="005F1920" w:rsidRPr="0032352E">
        <w:rPr>
          <w:sz w:val="22"/>
          <w:szCs w:val="22"/>
          <w:lang w:val="fr-FR"/>
        </w:rPr>
        <w:t>) qui semble avoir digéré la sécrétion initiale et provoqué les trous ronds vides (</w:t>
      </w:r>
      <w:r w:rsidR="005F1920" w:rsidRPr="0032352E">
        <w:rPr>
          <w:sz w:val="22"/>
          <w:szCs w:val="22"/>
          <w:lang w:val="fr-FR"/>
        </w:rPr>
        <w:sym w:font="Wingdings 3" w:char="F098"/>
      </w:r>
      <w:r w:rsidR="005F1920" w:rsidRPr="0032352E">
        <w:rPr>
          <w:sz w:val="22"/>
          <w:szCs w:val="22"/>
          <w:lang w:val="fr-FR"/>
        </w:rPr>
        <w:t>) visibles dans la masse de sécrétion (S)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140417" w:rsidRPr="0032352E">
        <w:rPr>
          <w:sz w:val="22"/>
          <w:szCs w:val="22"/>
          <w:lang w:val="fr-FR"/>
        </w:rPr>
        <w:t xml:space="preserve"> c, d</w:t>
      </w:r>
      <w:r w:rsidR="00692D5A" w:rsidRPr="0032352E">
        <w:rPr>
          <w:sz w:val="22"/>
          <w:szCs w:val="22"/>
          <w:lang w:val="fr-FR"/>
        </w:rPr>
        <w:t>"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c, d</w:t>
      </w:r>
      <w:r w:rsidR="00692D5A" w:rsidRPr="0032352E">
        <w:rPr>
          <w:sz w:val="22"/>
          <w:szCs w:val="22"/>
          <w:lang w:val="fr-FR"/>
        </w:rPr>
        <w:t>"</w:t>
      </w:r>
      <w:r w:rsidR="005F1920" w:rsidRPr="0032352E">
        <w:rPr>
          <w:sz w:val="22"/>
          <w:szCs w:val="22"/>
          <w:lang w:val="fr-FR"/>
        </w:rPr>
        <w:t xml:space="preserve">). </w:t>
      </w:r>
    </w:p>
    <w:p w:rsidR="005F1920" w:rsidRPr="0032352E" w:rsidRDefault="005F1920" w:rsidP="008307A4">
      <w:pPr>
        <w:widowControl w:val="0"/>
        <w:jc w:val="both"/>
        <w:rPr>
          <w:sz w:val="22"/>
          <w:szCs w:val="22"/>
          <w:lang w:val="fr-FR"/>
        </w:rPr>
      </w:pPr>
    </w:p>
    <w:p w:rsidR="005F1920" w:rsidRPr="0032352E" w:rsidRDefault="00123471" w:rsidP="008307A4">
      <w:pPr>
        <w:widowControl w:val="0"/>
        <w:jc w:val="both"/>
        <w:rPr>
          <w:sz w:val="22"/>
          <w:szCs w:val="22"/>
          <w:lang w:val="fr-FR"/>
        </w:rPr>
      </w:pPr>
      <w:r w:rsidRPr="0032352E">
        <w:rPr>
          <w:b/>
          <w:sz w:val="22"/>
          <w:szCs w:val="22"/>
          <w:lang w:val="fr-FR"/>
        </w:rPr>
        <w:t xml:space="preserve">3.3. </w:t>
      </w:r>
      <w:r w:rsidR="005F1920" w:rsidRPr="0032352E">
        <w:rPr>
          <w:b/>
          <w:sz w:val="22"/>
          <w:szCs w:val="22"/>
          <w:lang w:val="fr-FR"/>
        </w:rPr>
        <w:t xml:space="preserve">Immunohistochimie de la MMP-3 et la MMP-7 </w:t>
      </w:r>
      <w:r w:rsidR="005F1920" w:rsidRPr="0032352E">
        <w:rPr>
          <w:b/>
          <w:bCs/>
          <w:sz w:val="22"/>
          <w:szCs w:val="22"/>
          <w:lang w:val="fr-FR"/>
        </w:rPr>
        <w:t>dans la Prostate dorsale</w:t>
      </w:r>
      <w:r w:rsidR="005F1920" w:rsidRPr="0032352E">
        <w:rPr>
          <w:sz w:val="22"/>
          <w:szCs w:val="22"/>
          <w:lang w:val="fr-FR"/>
        </w:rPr>
        <w:t xml:space="preserve"> </w:t>
      </w:r>
    </w:p>
    <w:p w:rsidR="005F1920" w:rsidRPr="0032352E" w:rsidRDefault="00B01D67" w:rsidP="006055FA">
      <w:pPr>
        <w:widowControl w:val="0"/>
        <w:ind w:firstLine="284"/>
        <w:jc w:val="both"/>
        <w:rPr>
          <w:sz w:val="22"/>
          <w:szCs w:val="22"/>
          <w:lang w:val="fr-FR"/>
        </w:rPr>
      </w:pPr>
      <w:r>
        <w:rPr>
          <w:sz w:val="22"/>
          <w:szCs w:val="22"/>
          <w:lang w:val="fr-FR"/>
        </w:rPr>
        <w:t xml:space="preserve">  </w:t>
      </w:r>
      <w:r w:rsidR="005F1920" w:rsidRPr="0032352E">
        <w:rPr>
          <w:sz w:val="22"/>
          <w:szCs w:val="22"/>
          <w:lang w:val="fr-FR"/>
        </w:rPr>
        <w:t>La MMP-3 et la MMP-7 sont fortement exprimées dans les cellules épithéliales (</w:t>
      </w:r>
      <w:r w:rsidR="005F1920" w:rsidRPr="0032352E">
        <w:rPr>
          <w:sz w:val="22"/>
          <w:szCs w:val="22"/>
          <w:lang w:val="fr-FR"/>
        </w:rPr>
        <w:sym w:font="Wingdings 3" w:char="F088"/>
      </w:r>
      <w:r w:rsidR="005F1920" w:rsidRPr="0032352E">
        <w:rPr>
          <w:sz w:val="22"/>
          <w:szCs w:val="22"/>
          <w:lang w:val="fr-FR"/>
        </w:rPr>
        <w:t>) et dans la sécrétion (S)</w:t>
      </w:r>
      <w:r w:rsidR="008307A4" w:rsidRPr="0032352E">
        <w:rPr>
          <w:sz w:val="22"/>
          <w:szCs w:val="22"/>
          <w:lang w:val="fr-FR"/>
        </w:rPr>
        <w:t>. Dans les CMLs,</w:t>
      </w:r>
      <w:r w:rsidR="005F1920" w:rsidRPr="0032352E">
        <w:rPr>
          <w:sz w:val="22"/>
          <w:szCs w:val="22"/>
          <w:lang w:val="fr-FR"/>
        </w:rPr>
        <w:t xml:space="preserve"> la MMP-3 est absente et la MMP-7 est légèrement exprimée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1C3BA4" w:rsidRPr="0032352E">
        <w:rPr>
          <w:sz w:val="22"/>
          <w:szCs w:val="22"/>
          <w:lang w:val="fr-FR"/>
        </w:rPr>
        <w:t xml:space="preserve"> </w:t>
      </w:r>
      <w:r w:rsidR="00692D5A" w:rsidRPr="0032352E">
        <w:rPr>
          <w:sz w:val="22"/>
          <w:szCs w:val="22"/>
          <w:lang w:val="fr-FR"/>
        </w:rPr>
        <w:t>e, f"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e, f</w:t>
      </w:r>
      <w:r w:rsidR="00692D5A" w:rsidRPr="0032352E">
        <w:rPr>
          <w:sz w:val="22"/>
          <w:szCs w:val="22"/>
          <w:lang w:val="fr-FR"/>
        </w:rPr>
        <w:t>"</w:t>
      </w:r>
      <w:r w:rsidR="005F1920" w:rsidRPr="0032352E">
        <w:rPr>
          <w:sz w:val="22"/>
          <w:szCs w:val="22"/>
          <w:lang w:val="fr-FR"/>
        </w:rPr>
        <w:t>).</w:t>
      </w:r>
    </w:p>
    <w:p w:rsidR="005F1920" w:rsidRPr="0032352E" w:rsidRDefault="005F1920" w:rsidP="008307A4">
      <w:pPr>
        <w:widowControl w:val="0"/>
        <w:jc w:val="both"/>
        <w:rPr>
          <w:sz w:val="22"/>
          <w:szCs w:val="22"/>
          <w:lang w:val="fr-FR"/>
        </w:rPr>
      </w:pPr>
    </w:p>
    <w:p w:rsidR="005F1920" w:rsidRPr="0032352E" w:rsidRDefault="00123471" w:rsidP="008307A4">
      <w:pPr>
        <w:widowControl w:val="0"/>
        <w:jc w:val="both"/>
        <w:rPr>
          <w:sz w:val="22"/>
          <w:szCs w:val="22"/>
          <w:lang w:val="fr-FR"/>
        </w:rPr>
      </w:pPr>
      <w:r w:rsidRPr="0032352E">
        <w:rPr>
          <w:b/>
          <w:sz w:val="22"/>
          <w:szCs w:val="22"/>
          <w:lang w:val="fr-FR"/>
        </w:rPr>
        <w:t xml:space="preserve">3.4. </w:t>
      </w:r>
      <w:r w:rsidR="005F1920" w:rsidRPr="0032352E">
        <w:rPr>
          <w:b/>
          <w:sz w:val="22"/>
          <w:szCs w:val="22"/>
          <w:lang w:val="fr-FR"/>
        </w:rPr>
        <w:t xml:space="preserve">Immunohistochimie de la MMP-3 et la MMP-7 </w:t>
      </w:r>
      <w:r w:rsidR="005F1920" w:rsidRPr="0032352E">
        <w:rPr>
          <w:b/>
          <w:bCs/>
          <w:sz w:val="22"/>
          <w:szCs w:val="22"/>
          <w:lang w:val="fr-FR"/>
        </w:rPr>
        <w:t>dans le canal déférent</w:t>
      </w:r>
      <w:r w:rsidR="005F1920" w:rsidRPr="0032352E">
        <w:rPr>
          <w:sz w:val="22"/>
          <w:szCs w:val="22"/>
          <w:lang w:val="fr-FR"/>
        </w:rPr>
        <w:t xml:space="preserve"> </w:t>
      </w:r>
    </w:p>
    <w:p w:rsidR="005F1920" w:rsidRPr="0032352E" w:rsidRDefault="00B01D67" w:rsidP="008307A4">
      <w:pPr>
        <w:widowControl w:val="0"/>
        <w:ind w:firstLine="284"/>
        <w:jc w:val="both"/>
        <w:rPr>
          <w:sz w:val="22"/>
          <w:szCs w:val="22"/>
          <w:lang w:val="fr-FR"/>
        </w:rPr>
      </w:pPr>
      <w:r>
        <w:rPr>
          <w:sz w:val="22"/>
          <w:szCs w:val="22"/>
          <w:lang w:val="fr-FR"/>
        </w:rPr>
        <w:t xml:space="preserve">  </w:t>
      </w:r>
      <w:r w:rsidR="005F1920" w:rsidRPr="0032352E">
        <w:rPr>
          <w:sz w:val="22"/>
          <w:szCs w:val="22"/>
          <w:lang w:val="fr-FR"/>
        </w:rPr>
        <w:t>Dans le canal déférent, les cellules épithéliales (</w:t>
      </w:r>
      <w:r w:rsidR="005F1920" w:rsidRPr="0032352E">
        <w:rPr>
          <w:sz w:val="22"/>
          <w:szCs w:val="22"/>
          <w:lang w:val="fr-FR"/>
        </w:rPr>
        <w:sym w:font="Wingdings 3" w:char="F088"/>
      </w:r>
      <w:r w:rsidR="005F1920" w:rsidRPr="0032352E">
        <w:rPr>
          <w:sz w:val="22"/>
          <w:szCs w:val="22"/>
          <w:lang w:val="fr-FR"/>
        </w:rPr>
        <w:t>) et les CMLs expriment fortement et avec un taux identique la MMP-3 et la MMP-7, l’immunomarquage est surtout concentré aux extrémités apicale et basale des cellules. La lamina propria (</w:t>
      </w:r>
      <w:r w:rsidR="005F1920" w:rsidRPr="0032352E">
        <w:rPr>
          <w:sz w:val="22"/>
          <w:szCs w:val="22"/>
          <w:lang w:val="fr-FR"/>
        </w:rPr>
        <w:sym w:font="Wingdings 3" w:char="F06B"/>
      </w:r>
      <w:r w:rsidR="005F1920" w:rsidRPr="0032352E">
        <w:rPr>
          <w:sz w:val="22"/>
          <w:szCs w:val="22"/>
          <w:lang w:val="fr-FR"/>
        </w:rPr>
        <w:t>) incluse entre le compartiment épithélial et musculaire est dépourvue d’immunomarquage. Dans la lumière du canal déférent sont présentes des vésicules de sécrétion apocrine (</w:t>
      </w:r>
      <w:r w:rsidR="005F1920" w:rsidRPr="0032352E">
        <w:rPr>
          <w:sz w:val="22"/>
          <w:szCs w:val="22"/>
          <w:lang w:val="fr-FR"/>
        </w:rPr>
        <w:sym w:font="Wingdings 3" w:char="F05E"/>
      </w:r>
      <w:r w:rsidR="005F1920" w:rsidRPr="0032352E">
        <w:rPr>
          <w:sz w:val="22"/>
          <w:szCs w:val="22"/>
          <w:lang w:val="fr-FR"/>
        </w:rPr>
        <w:t>) attachées aux microvillosités apicales avec un signal immunohistochimique positif des deux métalloprotéinases (</w:t>
      </w:r>
      <w:r w:rsidR="006055FA" w:rsidRPr="0032352E">
        <w:rPr>
          <w:sz w:val="22"/>
          <w:szCs w:val="22"/>
          <w:lang w:val="fr-FR"/>
        </w:rPr>
        <w:t>Fig.</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1</w:t>
      </w:r>
      <w:r w:rsidR="001C3BA4" w:rsidRPr="0032352E">
        <w:rPr>
          <w:sz w:val="22"/>
          <w:szCs w:val="22"/>
          <w:lang w:val="fr-FR"/>
        </w:rPr>
        <w:t xml:space="preserve"> </w:t>
      </w:r>
      <w:r w:rsidR="00692D5A" w:rsidRPr="0032352E">
        <w:rPr>
          <w:sz w:val="22"/>
          <w:szCs w:val="22"/>
          <w:lang w:val="fr-FR"/>
        </w:rPr>
        <w:t>g, h" ;</w:t>
      </w:r>
      <w:r w:rsidR="005F1920" w:rsidRPr="0032352E">
        <w:rPr>
          <w:sz w:val="22"/>
          <w:szCs w:val="22"/>
          <w:lang w:val="fr-FR"/>
        </w:rPr>
        <w:t xml:space="preserve"> </w:t>
      </w:r>
      <w:r w:rsidR="00692D5A" w:rsidRPr="0032352E">
        <w:rPr>
          <w:sz w:val="22"/>
          <w:szCs w:val="22"/>
          <w:lang w:val="fr-FR"/>
        </w:rPr>
        <w:t>"</w:t>
      </w:r>
      <w:r w:rsidR="005F1920" w:rsidRPr="0032352E">
        <w:rPr>
          <w:sz w:val="22"/>
          <w:szCs w:val="22"/>
          <w:lang w:val="fr-FR"/>
        </w:rPr>
        <w:t>2 g, h</w:t>
      </w:r>
      <w:r w:rsidR="00692D5A" w:rsidRPr="0032352E">
        <w:rPr>
          <w:sz w:val="22"/>
          <w:szCs w:val="22"/>
          <w:lang w:val="fr-FR"/>
        </w:rPr>
        <w:t>"</w:t>
      </w:r>
      <w:r w:rsidR="005F1920" w:rsidRPr="0032352E">
        <w:rPr>
          <w:sz w:val="22"/>
          <w:szCs w:val="22"/>
          <w:lang w:val="fr-FR"/>
        </w:rPr>
        <w:t>).</w:t>
      </w:r>
    </w:p>
    <w:p w:rsidR="005F1920" w:rsidRPr="0032352E" w:rsidRDefault="005F1920" w:rsidP="008307A4">
      <w:pPr>
        <w:widowControl w:val="0"/>
        <w:ind w:firstLine="284"/>
        <w:jc w:val="both"/>
        <w:rPr>
          <w:sz w:val="22"/>
          <w:szCs w:val="22"/>
          <w:lang w:val="fr-FR"/>
        </w:rPr>
      </w:pPr>
      <w:r w:rsidRPr="0032352E">
        <w:rPr>
          <w:sz w:val="22"/>
          <w:szCs w:val="22"/>
          <w:lang w:val="fr-FR"/>
        </w:rPr>
        <w:t>Dans tous les témoins négatifs préparés par omission de l’anticorps primaire le signal immunohistochimique des deux MMPs est négatif.</w:t>
      </w:r>
    </w:p>
    <w:p w:rsidR="005F1920" w:rsidRPr="0032352E" w:rsidRDefault="005F1920" w:rsidP="008307A4">
      <w:pPr>
        <w:pStyle w:val="Paragraphedeliste"/>
        <w:widowControl w:val="0"/>
        <w:ind w:left="0"/>
        <w:contextualSpacing w:val="0"/>
        <w:jc w:val="both"/>
        <w:rPr>
          <w:sz w:val="22"/>
          <w:szCs w:val="22"/>
        </w:rPr>
      </w:pPr>
    </w:p>
    <w:p w:rsidR="007A4EA4" w:rsidRDefault="007A4EA4" w:rsidP="001C3BA4">
      <w:pPr>
        <w:pStyle w:val="Paragraphedeliste"/>
        <w:widowControl w:val="0"/>
        <w:ind w:left="0"/>
        <w:contextualSpacing w:val="0"/>
        <w:rPr>
          <w:sz w:val="20"/>
          <w:szCs w:val="20"/>
        </w:rPr>
      </w:pPr>
    </w:p>
    <w:p w:rsidR="007A4EA4" w:rsidRDefault="007A4EA4" w:rsidP="001C3BA4">
      <w:pPr>
        <w:pStyle w:val="Paragraphedeliste"/>
        <w:widowControl w:val="0"/>
        <w:ind w:left="0"/>
        <w:contextualSpacing w:val="0"/>
        <w:rPr>
          <w:sz w:val="20"/>
          <w:szCs w:val="20"/>
        </w:rPr>
      </w:pPr>
    </w:p>
    <w:p w:rsidR="007A4EA4" w:rsidRDefault="007A4EA4" w:rsidP="001C3BA4">
      <w:pPr>
        <w:pStyle w:val="Paragraphedeliste"/>
        <w:widowControl w:val="0"/>
        <w:ind w:left="0"/>
        <w:contextualSpacing w:val="0"/>
        <w:rPr>
          <w:sz w:val="20"/>
          <w:szCs w:val="20"/>
        </w:rPr>
      </w:pPr>
    </w:p>
    <w:p w:rsidR="007A4EA4" w:rsidRDefault="007A4EA4" w:rsidP="001C3BA4">
      <w:pPr>
        <w:pStyle w:val="Paragraphedeliste"/>
        <w:widowControl w:val="0"/>
        <w:ind w:left="0"/>
        <w:contextualSpacing w:val="0"/>
        <w:rPr>
          <w:sz w:val="20"/>
          <w:szCs w:val="20"/>
        </w:rPr>
      </w:pPr>
    </w:p>
    <w:p w:rsidR="007A4EA4" w:rsidRDefault="007A4EA4" w:rsidP="001C3BA4">
      <w:pPr>
        <w:pStyle w:val="Paragraphedeliste"/>
        <w:widowControl w:val="0"/>
        <w:ind w:left="0"/>
        <w:contextualSpacing w:val="0"/>
        <w:rPr>
          <w:sz w:val="20"/>
          <w:szCs w:val="20"/>
        </w:rPr>
      </w:pPr>
    </w:p>
    <w:p w:rsidR="007A4EA4" w:rsidRDefault="007A4EA4" w:rsidP="001C3BA4">
      <w:pPr>
        <w:pStyle w:val="Paragraphedeliste"/>
        <w:widowControl w:val="0"/>
        <w:ind w:left="0"/>
        <w:contextualSpacing w:val="0"/>
        <w:rPr>
          <w:sz w:val="20"/>
          <w:szCs w:val="20"/>
        </w:rPr>
      </w:pPr>
    </w:p>
    <w:p w:rsidR="001C3BA4" w:rsidRPr="0032352E" w:rsidRDefault="00E2548E" w:rsidP="001C3BA4">
      <w:pPr>
        <w:pStyle w:val="Paragraphedeliste"/>
        <w:widowControl w:val="0"/>
        <w:ind w:left="0"/>
        <w:contextualSpacing w:val="0"/>
        <w:rPr>
          <w:sz w:val="20"/>
          <w:szCs w:val="20"/>
        </w:rPr>
      </w:pPr>
      <w:r w:rsidRPr="00B51E49">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615pt">
            <v:imagedata r:id="rId9" o:title="2" grayscale="t"/>
          </v:shape>
        </w:pict>
      </w:r>
    </w:p>
    <w:p w:rsidR="001C3BA4" w:rsidRPr="00E2548E" w:rsidRDefault="00B01D67" w:rsidP="00B01D67">
      <w:pPr>
        <w:pStyle w:val="Paragraphedeliste"/>
        <w:widowControl w:val="0"/>
        <w:ind w:left="0"/>
        <w:contextualSpacing w:val="0"/>
        <w:rPr>
          <w:sz w:val="20"/>
          <w:szCs w:val="20"/>
        </w:rPr>
      </w:pPr>
      <w:r w:rsidRPr="00E2548E">
        <w:rPr>
          <w:sz w:val="20"/>
          <w:szCs w:val="20"/>
        </w:rPr>
        <w:t>Grossissement : (a, b) ×1250 ; (c, d, f, h) ×400 ; (e, g) ×100</w:t>
      </w:r>
    </w:p>
    <w:p w:rsidR="00B01D67" w:rsidRPr="0032352E" w:rsidRDefault="00B01D67" w:rsidP="001C3BA4">
      <w:pPr>
        <w:pStyle w:val="Paragraphedeliste"/>
        <w:widowControl w:val="0"/>
        <w:ind w:left="0"/>
        <w:contextualSpacing w:val="0"/>
        <w:jc w:val="both"/>
        <w:rPr>
          <w:sz w:val="22"/>
          <w:szCs w:val="22"/>
        </w:rPr>
      </w:pPr>
    </w:p>
    <w:p w:rsidR="00B01D67" w:rsidRDefault="001C3BA4" w:rsidP="001C3BA4">
      <w:pPr>
        <w:pStyle w:val="Paragraphedeliste"/>
        <w:widowControl w:val="0"/>
        <w:ind w:left="0"/>
        <w:contextualSpacing w:val="0"/>
        <w:jc w:val="both"/>
        <w:rPr>
          <w:bCs/>
          <w:sz w:val="20"/>
          <w:szCs w:val="20"/>
        </w:rPr>
      </w:pPr>
      <w:r w:rsidRPr="0032352E">
        <w:rPr>
          <w:b/>
          <w:bCs/>
          <w:sz w:val="20"/>
          <w:szCs w:val="20"/>
        </w:rPr>
        <w:t xml:space="preserve">Figure 1 </w:t>
      </w:r>
      <w:r w:rsidRPr="00B01D67">
        <w:rPr>
          <w:b/>
          <w:sz w:val="20"/>
          <w:szCs w:val="20"/>
        </w:rPr>
        <w:t>:</w:t>
      </w:r>
      <w:r w:rsidRPr="0032352E">
        <w:rPr>
          <w:sz w:val="20"/>
          <w:szCs w:val="20"/>
        </w:rPr>
        <w:t xml:space="preserve"> </w:t>
      </w:r>
      <w:r w:rsidRPr="00B01D67">
        <w:rPr>
          <w:bCs/>
          <w:sz w:val="20"/>
          <w:szCs w:val="20"/>
        </w:rPr>
        <w:t>Immunohistochimie de la MMP-3 dans les vésicules séminales (a, b), la prostate ventrale (c, d), la prostate dorsale (e, f) et le canal déférent (g</w:t>
      </w:r>
      <w:r w:rsidR="00B01D67">
        <w:rPr>
          <w:bCs/>
          <w:sz w:val="20"/>
          <w:szCs w:val="20"/>
        </w:rPr>
        <w:t>, h) en période de reproduction</w:t>
      </w:r>
    </w:p>
    <w:p w:rsidR="005F1920" w:rsidRPr="0032352E" w:rsidRDefault="001C3BA4" w:rsidP="001C3BA4">
      <w:pPr>
        <w:pStyle w:val="Paragraphedeliste"/>
        <w:widowControl w:val="0"/>
        <w:ind w:left="0"/>
        <w:contextualSpacing w:val="0"/>
        <w:jc w:val="both"/>
        <w:rPr>
          <w:sz w:val="22"/>
          <w:szCs w:val="22"/>
          <w:lang w:val="en-US"/>
        </w:rPr>
      </w:pPr>
      <w:r w:rsidRPr="00B01D67">
        <w:rPr>
          <w:bCs/>
          <w:sz w:val="20"/>
          <w:szCs w:val="20"/>
          <w:lang w:val="en-US"/>
        </w:rPr>
        <w:t>[</w:t>
      </w:r>
      <w:r w:rsidRPr="00B01D67">
        <w:rPr>
          <w:bCs/>
          <w:i/>
          <w:iCs/>
          <w:sz w:val="20"/>
          <w:szCs w:val="20"/>
          <w:lang w:val="en-US"/>
        </w:rPr>
        <w:t>MMP-3 immunohistochemistry in the seminal vesicles (a, b), ventral prostate (c, d), dorsal prostate (e, f) and the deferens duct (g, h) in the breeding period (spring and early summer)</w:t>
      </w:r>
      <w:r w:rsidRPr="00B01D67">
        <w:rPr>
          <w:sz w:val="20"/>
          <w:szCs w:val="20"/>
          <w:lang w:val="en-US"/>
        </w:rPr>
        <w:t>]</w:t>
      </w:r>
      <w:r w:rsidRPr="0032352E">
        <w:rPr>
          <w:sz w:val="20"/>
          <w:szCs w:val="20"/>
          <w:lang w:val="en-US"/>
        </w:rPr>
        <w:t xml:space="preserve"> </w:t>
      </w:r>
    </w:p>
    <w:p w:rsidR="007A4EA4" w:rsidRDefault="008307A4" w:rsidP="006448B1">
      <w:pPr>
        <w:pStyle w:val="Paragraphedeliste"/>
        <w:widowControl w:val="0"/>
        <w:ind w:left="0"/>
        <w:contextualSpacing w:val="0"/>
        <w:rPr>
          <w:sz w:val="22"/>
          <w:szCs w:val="22"/>
          <w:lang w:val="en-US"/>
        </w:rPr>
      </w:pPr>
      <w:r w:rsidRPr="0032352E">
        <w:rPr>
          <w:sz w:val="22"/>
          <w:szCs w:val="22"/>
          <w:lang w:val="en-US"/>
        </w:rPr>
        <w:br w:type="page"/>
      </w:r>
    </w:p>
    <w:p w:rsidR="006448B1" w:rsidRPr="0032352E" w:rsidRDefault="00E2548E" w:rsidP="006448B1">
      <w:pPr>
        <w:pStyle w:val="Paragraphedeliste"/>
        <w:widowControl w:val="0"/>
        <w:ind w:left="0"/>
        <w:contextualSpacing w:val="0"/>
        <w:rPr>
          <w:sz w:val="20"/>
          <w:szCs w:val="20"/>
        </w:rPr>
      </w:pPr>
      <w:r w:rsidRPr="00B51E49">
        <w:rPr>
          <w:sz w:val="20"/>
          <w:szCs w:val="20"/>
        </w:rPr>
        <w:pict>
          <v:shape id="_x0000_i1028" type="#_x0000_t75" style="width:438pt;height:617.25pt">
            <v:imagedata r:id="rId10" o:title="1" grayscale="t"/>
          </v:shape>
        </w:pict>
      </w:r>
    </w:p>
    <w:p w:rsidR="006448B1" w:rsidRPr="00E26575" w:rsidRDefault="00B01D67" w:rsidP="00B01D67">
      <w:pPr>
        <w:pStyle w:val="Paragraphedeliste"/>
        <w:widowControl w:val="0"/>
        <w:ind w:left="0"/>
        <w:contextualSpacing w:val="0"/>
        <w:rPr>
          <w:sz w:val="20"/>
          <w:szCs w:val="20"/>
        </w:rPr>
      </w:pPr>
      <w:r w:rsidRPr="00E26575">
        <w:rPr>
          <w:sz w:val="20"/>
          <w:szCs w:val="20"/>
        </w:rPr>
        <w:t>Grossissement : (a, b, d) ×1250 ; (c, f, h) ×400 ; (e, g) ×100.</w:t>
      </w:r>
    </w:p>
    <w:p w:rsidR="00B01D67" w:rsidRDefault="006448B1" w:rsidP="006448B1">
      <w:pPr>
        <w:pStyle w:val="Paragraphedeliste"/>
        <w:widowControl w:val="0"/>
        <w:ind w:left="0"/>
        <w:contextualSpacing w:val="0"/>
        <w:jc w:val="both"/>
        <w:rPr>
          <w:bCs/>
          <w:sz w:val="20"/>
          <w:szCs w:val="20"/>
        </w:rPr>
      </w:pPr>
      <w:r w:rsidRPr="0032352E">
        <w:rPr>
          <w:b/>
          <w:bCs/>
          <w:sz w:val="20"/>
          <w:szCs w:val="20"/>
        </w:rPr>
        <w:t xml:space="preserve">Figure 2 : </w:t>
      </w:r>
      <w:r w:rsidRPr="00B01D67">
        <w:rPr>
          <w:bCs/>
          <w:sz w:val="20"/>
          <w:szCs w:val="20"/>
        </w:rPr>
        <w:t>Immunohistochimie de la MMP-7 dans les vésicules séminales (a, b), la prostate ventrale (c, d), la prostate dorsale (e, f) et le canal déférent (g</w:t>
      </w:r>
      <w:r w:rsidR="00B01D67">
        <w:rPr>
          <w:bCs/>
          <w:sz w:val="20"/>
          <w:szCs w:val="20"/>
        </w:rPr>
        <w:t>, h) en période de reproduction</w:t>
      </w:r>
    </w:p>
    <w:p w:rsidR="006448B1" w:rsidRPr="0032352E" w:rsidRDefault="006448B1" w:rsidP="006448B1">
      <w:pPr>
        <w:pStyle w:val="Paragraphedeliste"/>
        <w:widowControl w:val="0"/>
        <w:ind w:left="0"/>
        <w:contextualSpacing w:val="0"/>
        <w:jc w:val="both"/>
        <w:rPr>
          <w:sz w:val="20"/>
          <w:szCs w:val="20"/>
          <w:lang w:val="en-CA"/>
        </w:rPr>
      </w:pPr>
      <w:r w:rsidRPr="00B01D67">
        <w:rPr>
          <w:bCs/>
          <w:sz w:val="20"/>
          <w:szCs w:val="20"/>
          <w:lang w:val="en-CA"/>
        </w:rPr>
        <w:t>[</w:t>
      </w:r>
      <w:r w:rsidRPr="00B01D67">
        <w:rPr>
          <w:bCs/>
          <w:i/>
          <w:iCs/>
          <w:sz w:val="20"/>
          <w:szCs w:val="20"/>
          <w:lang w:val="en-CA"/>
        </w:rPr>
        <w:t>MMP-7 immunohistochemistry in the seminal vesicles (a, b), ventral prostate (c, d), dorsal prostate (e, f) and the deferens duct (g, h) in the breeding period (spring and early summer)</w:t>
      </w:r>
      <w:r w:rsidRPr="00B01D67">
        <w:rPr>
          <w:bCs/>
          <w:sz w:val="20"/>
          <w:szCs w:val="20"/>
          <w:lang w:val="en-CA"/>
        </w:rPr>
        <w:t>]</w:t>
      </w:r>
    </w:p>
    <w:p w:rsidR="005F1920" w:rsidRPr="0032352E" w:rsidRDefault="00123471" w:rsidP="006448B1">
      <w:pPr>
        <w:pStyle w:val="Paragraphedeliste"/>
        <w:widowControl w:val="0"/>
        <w:ind w:left="0"/>
        <w:contextualSpacing w:val="0"/>
        <w:jc w:val="both"/>
        <w:rPr>
          <w:sz w:val="20"/>
          <w:szCs w:val="20"/>
        </w:rPr>
      </w:pPr>
      <w:r w:rsidRPr="0032352E">
        <w:rPr>
          <w:b/>
          <w:sz w:val="22"/>
          <w:szCs w:val="22"/>
        </w:rPr>
        <w:lastRenderedPageBreak/>
        <w:t>4. DISCUSSION</w:t>
      </w:r>
      <w:r w:rsidR="00B01D67">
        <w:rPr>
          <w:b/>
          <w:sz w:val="22"/>
          <w:szCs w:val="22"/>
        </w:rPr>
        <w:t>S</w:t>
      </w:r>
    </w:p>
    <w:p w:rsidR="005F1920" w:rsidRPr="0032352E" w:rsidRDefault="00B01D67" w:rsidP="00B01D67">
      <w:pPr>
        <w:widowControl w:val="0"/>
        <w:jc w:val="both"/>
        <w:rPr>
          <w:sz w:val="22"/>
          <w:szCs w:val="22"/>
          <w:lang w:val="fr-FR"/>
        </w:rPr>
      </w:pPr>
      <w:r>
        <w:rPr>
          <w:sz w:val="22"/>
          <w:szCs w:val="22"/>
          <w:lang w:val="fr-FR"/>
        </w:rPr>
        <w:t xml:space="preserve">    </w:t>
      </w:r>
      <w:r w:rsidR="005F1920" w:rsidRPr="0032352E">
        <w:rPr>
          <w:sz w:val="22"/>
          <w:szCs w:val="22"/>
          <w:lang w:val="fr-FR"/>
        </w:rPr>
        <w:t xml:space="preserve">Dans les vésicules séminales, la prostate dorsale, la prostate ventrale et le canal déférent de </w:t>
      </w:r>
      <w:r w:rsidR="005F1920" w:rsidRPr="0032352E">
        <w:rPr>
          <w:i/>
          <w:sz w:val="22"/>
          <w:szCs w:val="22"/>
          <w:lang w:val="fr-FR"/>
        </w:rPr>
        <w:t>Meriones libycus</w:t>
      </w:r>
      <w:r w:rsidR="005F1920" w:rsidRPr="0032352E">
        <w:rPr>
          <w:sz w:val="22"/>
          <w:szCs w:val="22"/>
          <w:lang w:val="fr-FR"/>
        </w:rPr>
        <w:t xml:space="preserve"> en période de reproduction, la stromélysine-1 (MMP-3) et la matrilysine (MMP-7) sont localisées dans les cellules épithéliales et les CMLs. Ce sont les CMLs des vésicules séminales et du canal déférent qui expriment fortement les deux enzymes. Dans les CMLs de la prostate d</w:t>
      </w:r>
      <w:r w:rsidR="006573D1" w:rsidRPr="0032352E">
        <w:rPr>
          <w:sz w:val="22"/>
          <w:szCs w:val="22"/>
          <w:lang w:val="fr-FR"/>
        </w:rPr>
        <w:t>orsale et la prostate ventrale,</w:t>
      </w:r>
      <w:r w:rsidR="005F1920" w:rsidRPr="0032352E">
        <w:rPr>
          <w:sz w:val="22"/>
          <w:szCs w:val="22"/>
          <w:lang w:val="fr-FR"/>
        </w:rPr>
        <w:t xml:space="preserve"> les deux MMPs sont légèrement exprimées avec une absence d’immunoréactivité de la MMP-3 dans les CMLs de la prostate dorsale. Dans tous ces organes, le stroma conjonctif ne montre aucune immunoréponse. L’absence de la MMP-3 et la MMP-7 dans la sécrétion des vésicules séminales montre bien que ces deux enzymes ne sont pas destinées à l’exportation, ce qui prouve davantage leur implication dans les processus intracellulaires. Ces deux types cellulaires expriment également des gélatinases (MMP-2, -9) dans les vésicules séminales et la prostate ventrale</w:t>
      </w:r>
      <w:r w:rsidR="006448B1" w:rsidRPr="0032352E">
        <w:rPr>
          <w:sz w:val="22"/>
          <w:szCs w:val="22"/>
          <w:lang w:val="fr-FR"/>
        </w:rPr>
        <w:t xml:space="preserve"> (Belhocine </w:t>
      </w:r>
      <w:r w:rsidR="006448B1" w:rsidRPr="0032352E">
        <w:rPr>
          <w:i/>
          <w:sz w:val="22"/>
          <w:szCs w:val="22"/>
          <w:lang w:val="fr-FR"/>
        </w:rPr>
        <w:t>et al</w:t>
      </w:r>
      <w:r w:rsidR="006448B1" w:rsidRPr="0032352E">
        <w:rPr>
          <w:sz w:val="22"/>
          <w:szCs w:val="22"/>
          <w:lang w:val="fr-FR"/>
        </w:rPr>
        <w:t>., 2010).</w:t>
      </w:r>
      <w:r w:rsidR="005F1920" w:rsidRPr="0032352E">
        <w:rPr>
          <w:sz w:val="22"/>
          <w:szCs w:val="22"/>
          <w:lang w:val="fr-FR"/>
        </w:rPr>
        <w:t xml:space="preserve">  </w:t>
      </w:r>
    </w:p>
    <w:p w:rsidR="005F1920" w:rsidRPr="0032352E" w:rsidRDefault="005F1920" w:rsidP="008307A4">
      <w:pPr>
        <w:widowControl w:val="0"/>
        <w:ind w:firstLine="284"/>
        <w:jc w:val="both"/>
        <w:rPr>
          <w:sz w:val="22"/>
          <w:szCs w:val="22"/>
          <w:lang w:val="fr-FR"/>
        </w:rPr>
      </w:pPr>
      <w:r w:rsidRPr="0032352E">
        <w:rPr>
          <w:sz w:val="22"/>
          <w:szCs w:val="22"/>
          <w:lang w:val="fr-FR"/>
        </w:rPr>
        <w:t>La lumière de la prostate ventrale renferme en abondance une sécrétion sans immunomarquage à la MMP-3 et la MMP-7 et est entourée d’une petite fraction de matériel marqué. Cette fraction marquée semble être à l’origine des zones circulaires vides visibles dans la sécrétion, c’est un phénomène de résorption de la sécrétion facilitant son cheminement dans les tubules, les mêmes observations ont été notées pour les gélatinases</w:t>
      </w:r>
      <w:r w:rsidR="006448B1" w:rsidRPr="0032352E">
        <w:rPr>
          <w:sz w:val="22"/>
          <w:szCs w:val="22"/>
          <w:lang w:val="fr-FR"/>
        </w:rPr>
        <w:t xml:space="preserve"> (Belhocine </w:t>
      </w:r>
      <w:r w:rsidR="006448B1" w:rsidRPr="0032352E">
        <w:rPr>
          <w:i/>
          <w:sz w:val="22"/>
          <w:szCs w:val="22"/>
          <w:lang w:val="fr-FR"/>
        </w:rPr>
        <w:t>et al</w:t>
      </w:r>
      <w:r w:rsidR="006448B1" w:rsidRPr="0032352E">
        <w:rPr>
          <w:sz w:val="22"/>
          <w:szCs w:val="22"/>
          <w:lang w:val="fr-FR"/>
        </w:rPr>
        <w:t>., 2010).</w:t>
      </w:r>
      <w:r w:rsidRPr="0032352E">
        <w:rPr>
          <w:sz w:val="22"/>
          <w:szCs w:val="22"/>
          <w:lang w:val="fr-FR"/>
        </w:rPr>
        <w:t xml:space="preserve"> Dans la prostate dorsale, la sécrétion montre un aspect lisse et homogène et peut circuler aisément dans les tubules, sa forte immunoréponse n’a aucun lien avec la progression de la sécrétion, ces deux enzymes se mélangeraient au plasma séminal et pourraient servir à la maturation des spermatozoïdes. Dans le canal déférent, les vésicules de sécrétion apocrine fixées aux microvillosités apicales expriment la MMP-3 et la MMP-7. </w:t>
      </w:r>
    </w:p>
    <w:p w:rsidR="005F1920" w:rsidRPr="0032352E" w:rsidRDefault="005F1920" w:rsidP="008307A4">
      <w:pPr>
        <w:widowControl w:val="0"/>
        <w:ind w:firstLine="284"/>
        <w:jc w:val="both"/>
        <w:rPr>
          <w:sz w:val="22"/>
          <w:szCs w:val="22"/>
          <w:lang w:val="fr-FR"/>
        </w:rPr>
      </w:pPr>
      <w:r w:rsidRPr="0032352E">
        <w:rPr>
          <w:sz w:val="22"/>
          <w:szCs w:val="22"/>
          <w:lang w:val="fr-FR"/>
        </w:rPr>
        <w:t xml:space="preserve">La localisation immunohistochimique de la MMP-3 et la MMP-7 dans les cellules épithéliales et les CMLs montrent que ces enzymes accomplissent des fonctions différentes dans ces deux types cellulaires. Dans les cellules épithéliales, ces deux enzymes seraient impliquées dans les processus cellulaires de l’élaboration de la sécrétion et dans les CMLs, elles auraient une action dans l’activité contractile  pour l’expulsion de la sécrétion ou dans le remodelage tissulaire saisonnier.   </w:t>
      </w:r>
    </w:p>
    <w:p w:rsidR="005F1920" w:rsidRPr="0032352E" w:rsidRDefault="005F1920" w:rsidP="008307A4">
      <w:pPr>
        <w:widowControl w:val="0"/>
        <w:ind w:firstLine="284"/>
        <w:jc w:val="both"/>
        <w:rPr>
          <w:sz w:val="22"/>
          <w:szCs w:val="22"/>
          <w:lang w:val="fr-FR"/>
        </w:rPr>
      </w:pPr>
      <w:r w:rsidRPr="0032352E">
        <w:rPr>
          <w:sz w:val="22"/>
          <w:szCs w:val="22"/>
          <w:lang w:val="fr-FR"/>
        </w:rPr>
        <w:t>Chez le rat, une activité gélatinolytique et caséinolytique calcium dépendante a été détectée avec des méthodes zymographiques dans la fraction soluble de la sécrétion prostatique dans tous les lobes avec une forte quantité dans le lobe ventral</w:t>
      </w:r>
      <w:r w:rsidR="006448B1" w:rsidRPr="0032352E">
        <w:rPr>
          <w:sz w:val="22"/>
          <w:szCs w:val="22"/>
          <w:lang w:val="fr-FR"/>
        </w:rPr>
        <w:t xml:space="preserve"> (Wilson </w:t>
      </w:r>
      <w:r w:rsidR="006448B1" w:rsidRPr="0032352E">
        <w:rPr>
          <w:i/>
          <w:sz w:val="22"/>
          <w:szCs w:val="22"/>
          <w:lang w:val="fr-FR"/>
        </w:rPr>
        <w:t>et al</w:t>
      </w:r>
      <w:r w:rsidR="006448B1" w:rsidRPr="0032352E">
        <w:rPr>
          <w:sz w:val="22"/>
          <w:szCs w:val="22"/>
          <w:lang w:val="fr-FR"/>
        </w:rPr>
        <w:t>., 1993).</w:t>
      </w:r>
      <w:r w:rsidRPr="0032352E">
        <w:rPr>
          <w:sz w:val="22"/>
          <w:szCs w:val="22"/>
          <w:lang w:val="fr-FR"/>
        </w:rPr>
        <w:t xml:space="preserve"> Aussi, le développement postnatal et la maturation du complexe prostatique et des vésicules séminales sont marqués par une forte activité caséinolytique évoluant avec leur maturité</w:t>
      </w:r>
      <w:r w:rsidR="006448B1" w:rsidRPr="0032352E">
        <w:rPr>
          <w:sz w:val="22"/>
          <w:szCs w:val="22"/>
          <w:lang w:val="fr-FR"/>
        </w:rPr>
        <w:t xml:space="preserve"> (Wilson </w:t>
      </w:r>
      <w:r w:rsidR="006448B1" w:rsidRPr="0032352E">
        <w:rPr>
          <w:i/>
          <w:sz w:val="22"/>
          <w:szCs w:val="22"/>
          <w:lang w:val="fr-FR"/>
        </w:rPr>
        <w:t>et al</w:t>
      </w:r>
      <w:r w:rsidR="006448B1" w:rsidRPr="0032352E">
        <w:rPr>
          <w:sz w:val="22"/>
          <w:szCs w:val="22"/>
          <w:lang w:val="fr-FR"/>
        </w:rPr>
        <w:t xml:space="preserve">., 1992 ; Bruni-Cardoso </w:t>
      </w:r>
      <w:r w:rsidR="006448B1" w:rsidRPr="0032352E">
        <w:rPr>
          <w:i/>
          <w:sz w:val="22"/>
          <w:szCs w:val="22"/>
          <w:lang w:val="fr-FR"/>
        </w:rPr>
        <w:t>et al</w:t>
      </w:r>
      <w:r w:rsidR="006448B1" w:rsidRPr="0032352E">
        <w:rPr>
          <w:sz w:val="22"/>
          <w:szCs w:val="22"/>
          <w:lang w:val="fr-FR"/>
        </w:rPr>
        <w:t xml:space="preserve">., 2008 ; Bruni-Cordoso </w:t>
      </w:r>
      <w:r w:rsidR="006448B1" w:rsidRPr="0032352E">
        <w:rPr>
          <w:i/>
          <w:sz w:val="22"/>
          <w:szCs w:val="22"/>
          <w:lang w:val="fr-FR"/>
        </w:rPr>
        <w:t>et al</w:t>
      </w:r>
      <w:r w:rsidR="006448B1" w:rsidRPr="0032352E">
        <w:rPr>
          <w:sz w:val="22"/>
          <w:szCs w:val="22"/>
          <w:lang w:val="fr-FR"/>
        </w:rPr>
        <w:t>., 2010).</w:t>
      </w:r>
      <w:r w:rsidRPr="0032352E">
        <w:rPr>
          <w:sz w:val="22"/>
          <w:szCs w:val="22"/>
          <w:lang w:val="fr-FR"/>
        </w:rPr>
        <w:t xml:space="preserve"> Chez le rat adulte, les gélatinases sont impliquées dans les processus de la régression de la prostate ventrale provoquée par la castration et dans sa régénération après une réinjection de testostérone</w:t>
      </w:r>
      <w:r w:rsidR="006448B1" w:rsidRPr="0032352E">
        <w:rPr>
          <w:sz w:val="22"/>
          <w:szCs w:val="22"/>
          <w:lang w:val="fr-FR"/>
        </w:rPr>
        <w:t xml:space="preserve"> (Justulin </w:t>
      </w:r>
      <w:r w:rsidR="006448B1" w:rsidRPr="0032352E">
        <w:rPr>
          <w:i/>
          <w:sz w:val="22"/>
          <w:szCs w:val="22"/>
          <w:lang w:val="fr-FR"/>
        </w:rPr>
        <w:t>et al</w:t>
      </w:r>
      <w:r w:rsidR="006448B1" w:rsidRPr="0032352E">
        <w:rPr>
          <w:sz w:val="22"/>
          <w:szCs w:val="22"/>
          <w:lang w:val="fr-FR"/>
        </w:rPr>
        <w:t>., 2010).</w:t>
      </w:r>
      <w:r w:rsidRPr="0032352E">
        <w:rPr>
          <w:sz w:val="22"/>
          <w:szCs w:val="22"/>
          <w:lang w:val="fr-FR"/>
        </w:rPr>
        <w:t xml:space="preserve"> </w:t>
      </w:r>
    </w:p>
    <w:p w:rsidR="005F1920" w:rsidRPr="0032352E" w:rsidRDefault="005F1920" w:rsidP="008307A4">
      <w:pPr>
        <w:widowControl w:val="0"/>
        <w:ind w:firstLine="284"/>
        <w:jc w:val="both"/>
        <w:rPr>
          <w:sz w:val="22"/>
          <w:szCs w:val="22"/>
          <w:lang w:val="fr-FR"/>
        </w:rPr>
      </w:pPr>
      <w:r w:rsidRPr="0032352E">
        <w:rPr>
          <w:sz w:val="22"/>
          <w:szCs w:val="22"/>
          <w:lang w:val="fr-FR"/>
        </w:rPr>
        <w:t>Dans la prostate normale du rat, le taux d’expression de la MMP-7 est faible, suggérant une capacité de transcription ou de synthèse limitée</w:t>
      </w:r>
      <w:r w:rsidR="006448B1" w:rsidRPr="0032352E">
        <w:rPr>
          <w:sz w:val="22"/>
          <w:szCs w:val="22"/>
          <w:lang w:val="fr-FR"/>
        </w:rPr>
        <w:t xml:space="preserve"> (Powell </w:t>
      </w:r>
      <w:r w:rsidR="006448B1" w:rsidRPr="0032352E">
        <w:rPr>
          <w:i/>
          <w:sz w:val="22"/>
          <w:szCs w:val="22"/>
          <w:lang w:val="fr-FR"/>
        </w:rPr>
        <w:t>et al</w:t>
      </w:r>
      <w:r w:rsidR="006448B1" w:rsidRPr="0032352E">
        <w:rPr>
          <w:sz w:val="22"/>
          <w:szCs w:val="22"/>
          <w:lang w:val="fr-FR"/>
        </w:rPr>
        <w:t>., 2007).</w:t>
      </w:r>
      <w:r w:rsidRPr="0032352E">
        <w:rPr>
          <w:sz w:val="22"/>
          <w:szCs w:val="22"/>
          <w:lang w:val="fr-FR"/>
        </w:rPr>
        <w:t xml:space="preserve"> Pourtant, d’autres chercheurs ont démontré que la MMP-7 est un produit constitutif des glandes exocrines du corps ; elle a été détectée grâce à l’hybridation </w:t>
      </w:r>
      <w:r w:rsidRPr="0032352E">
        <w:rPr>
          <w:i/>
          <w:sz w:val="22"/>
          <w:szCs w:val="22"/>
          <w:lang w:val="fr-FR"/>
        </w:rPr>
        <w:t>in situ</w:t>
      </w:r>
      <w:r w:rsidRPr="0032352E">
        <w:rPr>
          <w:sz w:val="22"/>
          <w:szCs w:val="22"/>
          <w:lang w:val="fr-FR"/>
        </w:rPr>
        <w:t xml:space="preserve"> et l’immunohistochimie dans l’épithélium de la glande mammaire, la parotide, le pancréas, le foie, la prostate et dans les acini séreux des glandes péribronchiales du poumon ainsi que les glandes du derme ; cette enzyme fait partie intégrante de la fonction normale de ces glandes, elle prévient leur obstruction par le matériel de sécrétion et maintient le flux de la sécrétion</w:t>
      </w:r>
      <w:r w:rsidR="004D3660" w:rsidRPr="0032352E">
        <w:rPr>
          <w:sz w:val="22"/>
          <w:szCs w:val="22"/>
          <w:lang w:val="fr-FR"/>
        </w:rPr>
        <w:t xml:space="preserve"> (Saarialho-Kere </w:t>
      </w:r>
      <w:r w:rsidR="004D3660" w:rsidRPr="0032352E">
        <w:rPr>
          <w:i/>
          <w:sz w:val="22"/>
          <w:szCs w:val="22"/>
          <w:lang w:val="fr-FR"/>
        </w:rPr>
        <w:t>et al</w:t>
      </w:r>
      <w:r w:rsidR="004D3660" w:rsidRPr="0032352E">
        <w:rPr>
          <w:sz w:val="22"/>
          <w:szCs w:val="22"/>
          <w:lang w:val="fr-FR"/>
        </w:rPr>
        <w:t xml:space="preserve">., 1995 ; Dunsmore </w:t>
      </w:r>
      <w:r w:rsidR="004D3660" w:rsidRPr="0032352E">
        <w:rPr>
          <w:i/>
          <w:sz w:val="22"/>
          <w:szCs w:val="22"/>
          <w:lang w:val="fr-FR"/>
        </w:rPr>
        <w:t>et al</w:t>
      </w:r>
      <w:r w:rsidR="004D3660" w:rsidRPr="0032352E">
        <w:rPr>
          <w:sz w:val="22"/>
          <w:szCs w:val="22"/>
          <w:lang w:val="fr-FR"/>
        </w:rPr>
        <w:t>., 1998).</w:t>
      </w:r>
      <w:r w:rsidRPr="0032352E">
        <w:rPr>
          <w:sz w:val="22"/>
          <w:szCs w:val="22"/>
          <w:lang w:val="fr-FR"/>
        </w:rPr>
        <w:t xml:space="preserve"> Récemment, dans la prostate ventrale du rat, la MMP-7 étudiée avec des méthodes immunohistochimiques est restreinte aux cellules épithéliales où elle est isolée dans des granules, ceci est en accord avec le concept de son expression constitutive dans les glandes exocrines annoncé par</w:t>
      </w:r>
      <w:r w:rsidR="004D3660" w:rsidRPr="0032352E">
        <w:rPr>
          <w:sz w:val="22"/>
          <w:szCs w:val="22"/>
          <w:lang w:val="fr-FR"/>
        </w:rPr>
        <w:t xml:space="preserve"> Wilson </w:t>
      </w:r>
      <w:r w:rsidR="004D3660" w:rsidRPr="0032352E">
        <w:rPr>
          <w:i/>
          <w:sz w:val="22"/>
          <w:szCs w:val="22"/>
          <w:lang w:val="fr-FR"/>
        </w:rPr>
        <w:t>et al</w:t>
      </w:r>
      <w:r w:rsidR="004D3660" w:rsidRPr="0032352E">
        <w:rPr>
          <w:sz w:val="22"/>
          <w:szCs w:val="22"/>
          <w:lang w:val="fr-FR"/>
        </w:rPr>
        <w:t>. (1996)</w:t>
      </w:r>
      <w:r w:rsidRPr="0032352E">
        <w:rPr>
          <w:sz w:val="22"/>
          <w:szCs w:val="22"/>
          <w:lang w:val="fr-FR"/>
        </w:rPr>
        <w:t>; 3 jours après la castration, l’immunomarquage de la MMP-7 persiste dans les granules des cellules épithéliales et a été aussi observé dans le stroma à proximité de la lame basale, 21 jours après la castration la MMP-7 disparaît des cellules épithéliales et se concentre uniquement dans le stroma voisin de la lame basale avec un immunomarquage discontinue suggérant une action dans la dégradation de la lame basale. La disparition de la MMP-7 des cellules épithéliales et son apparition dans le stroma conjonctif 21 jours après la castration montre une diffusion de l’enzyme dans l’espace extracellulaire et son immobilisation juste à côté de la lame basale pour prendre part au remodelage de l’interface épithélium/stroma de la prostate probablement la dégradation des composants de la lame basale</w:t>
      </w:r>
      <w:r w:rsidR="004D3660" w:rsidRPr="0032352E">
        <w:rPr>
          <w:sz w:val="22"/>
          <w:szCs w:val="22"/>
          <w:lang w:val="fr-FR"/>
        </w:rPr>
        <w:t xml:space="preserve"> (Felisbino </w:t>
      </w:r>
      <w:r w:rsidR="004D3660" w:rsidRPr="0032352E">
        <w:rPr>
          <w:i/>
          <w:sz w:val="22"/>
          <w:szCs w:val="22"/>
          <w:lang w:val="fr-FR"/>
        </w:rPr>
        <w:t>et al</w:t>
      </w:r>
      <w:r w:rsidR="004D3660" w:rsidRPr="0032352E">
        <w:rPr>
          <w:sz w:val="22"/>
          <w:szCs w:val="22"/>
          <w:lang w:val="fr-FR"/>
        </w:rPr>
        <w:t>., 2007).</w:t>
      </w:r>
    </w:p>
    <w:p w:rsidR="004D3660" w:rsidRPr="0032352E" w:rsidRDefault="004D3660" w:rsidP="008307A4">
      <w:pPr>
        <w:widowControl w:val="0"/>
        <w:ind w:firstLine="284"/>
        <w:jc w:val="both"/>
        <w:rPr>
          <w:sz w:val="22"/>
          <w:szCs w:val="22"/>
          <w:lang w:val="fr-FR"/>
        </w:rPr>
      </w:pPr>
    </w:p>
    <w:p w:rsidR="005F1920" w:rsidRPr="0032352E" w:rsidRDefault="005F1920" w:rsidP="008307A4">
      <w:pPr>
        <w:widowControl w:val="0"/>
        <w:ind w:firstLine="284"/>
        <w:jc w:val="both"/>
        <w:rPr>
          <w:sz w:val="22"/>
          <w:szCs w:val="22"/>
          <w:lang w:val="fr-FR"/>
        </w:rPr>
      </w:pPr>
      <w:r w:rsidRPr="0032352E">
        <w:rPr>
          <w:sz w:val="22"/>
          <w:szCs w:val="22"/>
          <w:lang w:val="fr-FR"/>
        </w:rPr>
        <w:t>La MMP-7 est constitutivement exprimée par les cellules épithéliales des cônes efférents, le segment initial et la queue de l’épididyme, l’utérus juvénile et adulte. Une accumulation de la MMP-7 est en corrélation avec la maturation des organes : la MMP-7 est impliquée dans la fonction différenciée des organes adultes où elle s’exprime en plus de sa fonction dans la dégradation de la matrice extracellulaire et le remodelage tissulaire</w:t>
      </w:r>
      <w:r w:rsidR="004D3660" w:rsidRPr="0032352E">
        <w:rPr>
          <w:sz w:val="22"/>
          <w:szCs w:val="22"/>
          <w:lang w:val="fr-FR"/>
        </w:rPr>
        <w:t xml:space="preserve"> (Wilson </w:t>
      </w:r>
      <w:r w:rsidR="004D3660" w:rsidRPr="0032352E">
        <w:rPr>
          <w:i/>
          <w:sz w:val="22"/>
          <w:szCs w:val="22"/>
          <w:lang w:val="fr-FR"/>
        </w:rPr>
        <w:t>et al</w:t>
      </w:r>
      <w:r w:rsidR="004D3660" w:rsidRPr="0032352E">
        <w:rPr>
          <w:sz w:val="22"/>
          <w:szCs w:val="22"/>
          <w:lang w:val="fr-FR"/>
        </w:rPr>
        <w:t>., 1995)</w:t>
      </w:r>
      <w:r w:rsidRPr="0032352E">
        <w:rPr>
          <w:sz w:val="22"/>
          <w:szCs w:val="22"/>
          <w:lang w:val="fr-FR"/>
        </w:rPr>
        <w:t>. Une surexpression de MMP-7 conduit à une infertilité chez les mâles et une différenciation prématurée des glandes mammaires chez les femelles à la suite d’une altération de la matrice extracellulaire</w:t>
      </w:r>
      <w:r w:rsidR="004D3660" w:rsidRPr="0032352E">
        <w:rPr>
          <w:sz w:val="22"/>
          <w:szCs w:val="22"/>
          <w:lang w:val="fr-FR"/>
        </w:rPr>
        <w:t xml:space="preserve"> (Rudolph-Owen </w:t>
      </w:r>
      <w:r w:rsidR="004D3660" w:rsidRPr="0032352E">
        <w:rPr>
          <w:i/>
          <w:sz w:val="22"/>
          <w:szCs w:val="22"/>
          <w:lang w:val="fr-FR"/>
        </w:rPr>
        <w:t>et al</w:t>
      </w:r>
      <w:r w:rsidR="004D3660" w:rsidRPr="0032352E">
        <w:rPr>
          <w:sz w:val="22"/>
          <w:szCs w:val="22"/>
          <w:lang w:val="fr-FR"/>
        </w:rPr>
        <w:t>., 1998).</w:t>
      </w:r>
      <w:r w:rsidRPr="0032352E">
        <w:rPr>
          <w:sz w:val="22"/>
          <w:szCs w:val="22"/>
          <w:lang w:val="fr-FR"/>
        </w:rPr>
        <w:t xml:space="preserve"> </w:t>
      </w:r>
    </w:p>
    <w:p w:rsidR="005F1920" w:rsidRPr="0032352E" w:rsidRDefault="005F1920" w:rsidP="008307A4">
      <w:pPr>
        <w:widowControl w:val="0"/>
        <w:jc w:val="both"/>
        <w:rPr>
          <w:sz w:val="22"/>
          <w:szCs w:val="22"/>
          <w:lang w:val="fr-FR"/>
        </w:rPr>
      </w:pPr>
    </w:p>
    <w:p w:rsidR="005F1920" w:rsidRPr="0032352E" w:rsidRDefault="00F80C4C" w:rsidP="008307A4">
      <w:pPr>
        <w:widowControl w:val="0"/>
        <w:jc w:val="both"/>
        <w:rPr>
          <w:sz w:val="22"/>
          <w:szCs w:val="22"/>
          <w:lang w:val="fr-FR"/>
        </w:rPr>
      </w:pPr>
      <w:r>
        <w:rPr>
          <w:b/>
          <w:sz w:val="22"/>
          <w:szCs w:val="22"/>
          <w:lang w:val="fr-FR"/>
        </w:rPr>
        <w:t xml:space="preserve">5. </w:t>
      </w:r>
      <w:r w:rsidR="00123471" w:rsidRPr="0032352E">
        <w:rPr>
          <w:b/>
          <w:sz w:val="22"/>
          <w:szCs w:val="22"/>
          <w:lang w:val="fr-FR"/>
        </w:rPr>
        <w:t>CONCLUSION</w:t>
      </w:r>
    </w:p>
    <w:p w:rsidR="005F1920" w:rsidRPr="0032352E" w:rsidRDefault="00B01D67" w:rsidP="00B01D67">
      <w:pPr>
        <w:widowControl w:val="0"/>
        <w:jc w:val="both"/>
        <w:rPr>
          <w:sz w:val="22"/>
          <w:szCs w:val="22"/>
          <w:lang w:val="fr-FR"/>
        </w:rPr>
      </w:pPr>
      <w:r>
        <w:rPr>
          <w:sz w:val="22"/>
          <w:szCs w:val="22"/>
          <w:lang w:val="fr-FR"/>
        </w:rPr>
        <w:t xml:space="preserve">     </w:t>
      </w:r>
      <w:r w:rsidR="005F1920" w:rsidRPr="0032352E">
        <w:rPr>
          <w:sz w:val="22"/>
          <w:szCs w:val="22"/>
          <w:lang w:val="fr-FR"/>
        </w:rPr>
        <w:t xml:space="preserve">Chez </w:t>
      </w:r>
      <w:r w:rsidR="005F1920" w:rsidRPr="0032352E">
        <w:rPr>
          <w:i/>
          <w:sz w:val="22"/>
          <w:szCs w:val="22"/>
          <w:lang w:val="fr-FR"/>
        </w:rPr>
        <w:t>Meriones libycus</w:t>
      </w:r>
      <w:r w:rsidR="005F1920" w:rsidRPr="0032352E">
        <w:rPr>
          <w:sz w:val="22"/>
          <w:szCs w:val="22"/>
          <w:lang w:val="fr-FR"/>
        </w:rPr>
        <w:t xml:space="preserve"> les organes reproducteurs mâles élaborent une sécrétion riche en MMP-3 et MMP-7. Ces enzymes sont immunodétectées dans les cellules épithéliales et les CMLs. Ces métalloprotéinases interviendraient dans les processus intracellulaires de l’élaboration de la sécrétion et dans la contractilité des CMLs pour décharger la sécrétion dans le milieu extérieur. Dans le plasma séminal, ces enzymes participeraient à la coagulation et la liquéfaction du sperme, la maturation des spermatozoïdes et les mécanismes moléculaires de la fécondation y compris la réaction acrosomique.</w:t>
      </w:r>
    </w:p>
    <w:p w:rsidR="005F1920" w:rsidRPr="0032352E" w:rsidRDefault="005F1920" w:rsidP="008307A4">
      <w:pPr>
        <w:widowControl w:val="0"/>
        <w:jc w:val="both"/>
        <w:rPr>
          <w:sz w:val="22"/>
          <w:szCs w:val="22"/>
          <w:lang w:val="fr-FR"/>
        </w:rPr>
      </w:pPr>
    </w:p>
    <w:p w:rsidR="005F1920" w:rsidRPr="0032352E" w:rsidRDefault="00123471" w:rsidP="00D13914">
      <w:pPr>
        <w:widowControl w:val="0"/>
        <w:jc w:val="both"/>
        <w:rPr>
          <w:rStyle w:val="longtext1"/>
          <w:b/>
          <w:sz w:val="22"/>
          <w:szCs w:val="22"/>
          <w:shd w:val="clear" w:color="auto" w:fill="FFFFFF"/>
          <w:lang w:val="fr-CA"/>
        </w:rPr>
      </w:pPr>
      <w:r w:rsidRPr="0032352E">
        <w:rPr>
          <w:rStyle w:val="longtext1"/>
          <w:b/>
          <w:sz w:val="22"/>
          <w:szCs w:val="22"/>
          <w:shd w:val="clear" w:color="auto" w:fill="FFFFFF"/>
          <w:lang w:val="fr-CA"/>
        </w:rPr>
        <w:t xml:space="preserve">REMERCIEMENTS </w:t>
      </w:r>
    </w:p>
    <w:p w:rsidR="005F1920" w:rsidRPr="0032352E" w:rsidRDefault="00B01D67" w:rsidP="00B01D67">
      <w:pPr>
        <w:widowControl w:val="0"/>
        <w:jc w:val="both"/>
        <w:rPr>
          <w:rStyle w:val="longtext1"/>
          <w:sz w:val="22"/>
          <w:szCs w:val="22"/>
          <w:shd w:val="clear" w:color="auto" w:fill="FFFFFF"/>
          <w:lang w:val="fr-CA"/>
        </w:rPr>
      </w:pPr>
      <w:r>
        <w:rPr>
          <w:rStyle w:val="longtext1"/>
          <w:sz w:val="22"/>
          <w:szCs w:val="22"/>
          <w:shd w:val="clear" w:color="auto" w:fill="FFFFFF"/>
          <w:lang w:val="fr-CA"/>
        </w:rPr>
        <w:t xml:space="preserve">     </w:t>
      </w:r>
      <w:r w:rsidR="005F1920" w:rsidRPr="0032352E">
        <w:rPr>
          <w:rStyle w:val="longtext1"/>
          <w:sz w:val="22"/>
          <w:szCs w:val="22"/>
          <w:shd w:val="clear" w:color="auto" w:fill="FFFFFF"/>
          <w:lang w:val="fr-CA"/>
        </w:rPr>
        <w:t>Les auteurs remercient tout le personnel de la station de Béni-Abbès dans le Sahara algérien. Les membres du Laboratoire de Recherche sur les Zones Arides (LRZA) et ceux du Laboratoire de Biologie Générale de l'Université Catholique de Lyon sont également remerciés. J’adresse particulièrement mes remerciements les plus sincères aux membres de l’unité INSERM U 698 de l’hôpital Bichat-Claude Bernard pour leur accueil chaleureux.</w:t>
      </w:r>
    </w:p>
    <w:p w:rsidR="005F1920" w:rsidRPr="0032352E" w:rsidRDefault="005F1920" w:rsidP="008307A4">
      <w:pPr>
        <w:widowControl w:val="0"/>
        <w:jc w:val="both"/>
        <w:rPr>
          <w:rStyle w:val="longtext1"/>
          <w:sz w:val="22"/>
          <w:szCs w:val="22"/>
          <w:shd w:val="clear" w:color="auto" w:fill="FFFFFF"/>
          <w:lang w:val="fr-CA"/>
        </w:rPr>
      </w:pPr>
    </w:p>
    <w:p w:rsidR="00261FE7" w:rsidRPr="0032352E" w:rsidRDefault="00123471" w:rsidP="00D13914">
      <w:pPr>
        <w:widowControl w:val="0"/>
        <w:jc w:val="both"/>
        <w:rPr>
          <w:sz w:val="22"/>
          <w:szCs w:val="22"/>
          <w:lang w:val="fr-FR"/>
        </w:rPr>
      </w:pPr>
      <w:r w:rsidRPr="0032352E">
        <w:rPr>
          <w:b/>
          <w:sz w:val="22"/>
          <w:szCs w:val="22"/>
          <w:lang w:val="fr-FR"/>
        </w:rPr>
        <w:t>REFERENCES</w:t>
      </w:r>
    </w:p>
    <w:p w:rsidR="0032352E" w:rsidRPr="0032352E" w:rsidRDefault="0032352E" w:rsidP="00D13914">
      <w:pPr>
        <w:pStyle w:val="Paragraphedeliste"/>
        <w:numPr>
          <w:ilvl w:val="0"/>
          <w:numId w:val="40"/>
        </w:numPr>
        <w:spacing w:after="120"/>
        <w:ind w:left="454" w:hanging="454"/>
        <w:jc w:val="both"/>
        <w:rPr>
          <w:rStyle w:val="ti2"/>
          <w:sz w:val="20"/>
          <w:szCs w:val="20"/>
        </w:rPr>
      </w:pPr>
      <w:r w:rsidRPr="0032352E">
        <w:rPr>
          <w:bCs/>
          <w:sz w:val="20"/>
          <w:szCs w:val="20"/>
          <w:lang w:val="en-US"/>
        </w:rPr>
        <w:t>Aguilera-Merlo C</w:t>
      </w:r>
      <w:r w:rsidRPr="0032352E">
        <w:rPr>
          <w:sz w:val="20"/>
          <w:szCs w:val="20"/>
          <w:lang w:val="en-US"/>
        </w:rPr>
        <w:t xml:space="preserve">., </w:t>
      </w:r>
      <w:r w:rsidRPr="0032352E">
        <w:rPr>
          <w:bCs/>
          <w:sz w:val="20"/>
          <w:szCs w:val="20"/>
          <w:lang w:val="en-US"/>
        </w:rPr>
        <w:t>Fogal T</w:t>
      </w:r>
      <w:r w:rsidRPr="0032352E">
        <w:rPr>
          <w:sz w:val="20"/>
          <w:szCs w:val="20"/>
          <w:lang w:val="en-US"/>
        </w:rPr>
        <w:t xml:space="preserve">., </w:t>
      </w:r>
      <w:r w:rsidRPr="0032352E">
        <w:rPr>
          <w:bCs/>
          <w:sz w:val="20"/>
          <w:szCs w:val="20"/>
          <w:lang w:val="en-US"/>
        </w:rPr>
        <w:t>Sator T</w:t>
      </w:r>
      <w:r w:rsidRPr="0032352E">
        <w:rPr>
          <w:sz w:val="20"/>
          <w:szCs w:val="20"/>
          <w:lang w:val="en-US"/>
        </w:rPr>
        <w:t xml:space="preserve">., </w:t>
      </w:r>
      <w:hyperlink r:id="rId11" w:history="1">
        <w:r w:rsidRPr="0032352E">
          <w:rPr>
            <w:bCs/>
            <w:sz w:val="20"/>
            <w:szCs w:val="20"/>
            <w:lang w:val="en-US"/>
          </w:rPr>
          <w:t>Dominguez S</w:t>
        </w:r>
      </w:hyperlink>
      <w:r w:rsidRPr="0032352E">
        <w:rPr>
          <w:sz w:val="20"/>
          <w:szCs w:val="20"/>
          <w:lang w:val="en-US"/>
        </w:rPr>
        <w:t xml:space="preserve">., </w:t>
      </w:r>
      <w:r w:rsidRPr="0032352E">
        <w:rPr>
          <w:bCs/>
          <w:sz w:val="20"/>
          <w:szCs w:val="20"/>
          <w:lang w:val="en-US"/>
        </w:rPr>
        <w:t>Sosa M</w:t>
      </w:r>
      <w:r w:rsidRPr="0032352E">
        <w:rPr>
          <w:sz w:val="20"/>
          <w:szCs w:val="20"/>
          <w:lang w:val="en-US"/>
        </w:rPr>
        <w:t xml:space="preserve">., </w:t>
      </w:r>
      <w:r w:rsidRPr="0032352E">
        <w:rPr>
          <w:bCs/>
          <w:sz w:val="20"/>
          <w:szCs w:val="20"/>
          <w:lang w:val="en-US"/>
        </w:rPr>
        <w:t>Scardapane L</w:t>
      </w:r>
      <w:r w:rsidRPr="0032352E">
        <w:rPr>
          <w:sz w:val="20"/>
          <w:szCs w:val="20"/>
          <w:lang w:val="en-US"/>
        </w:rPr>
        <w:t xml:space="preserve">. </w:t>
      </w:r>
      <w:hyperlink r:id="rId12" w:history="1">
        <w:r w:rsidRPr="0032352E">
          <w:rPr>
            <w:bCs/>
            <w:sz w:val="20"/>
            <w:szCs w:val="20"/>
            <w:lang w:val="en-US"/>
          </w:rPr>
          <w:t>Piezzi R</w:t>
        </w:r>
      </w:hyperlink>
      <w:r w:rsidRPr="0032352E">
        <w:rPr>
          <w:sz w:val="20"/>
          <w:szCs w:val="20"/>
          <w:lang w:val="en-US"/>
        </w:rPr>
        <w:t xml:space="preserve">. (2009). </w:t>
      </w:r>
      <w:r w:rsidRPr="0032352E">
        <w:rPr>
          <w:bCs/>
          <w:sz w:val="20"/>
          <w:szCs w:val="20"/>
          <w:lang w:val="en-US"/>
        </w:rPr>
        <w:t>Ultrastructural and biochemical seasonal changes in epididymal corpus and cauda of viscacha (</w:t>
      </w:r>
      <w:r w:rsidRPr="0032352E">
        <w:rPr>
          <w:bCs/>
          <w:i/>
          <w:sz w:val="20"/>
          <w:szCs w:val="20"/>
          <w:lang w:val="en-US"/>
        </w:rPr>
        <w:t>Lagostomus maximus maximus</w:t>
      </w:r>
      <w:r w:rsidRPr="0032352E">
        <w:rPr>
          <w:bCs/>
          <w:sz w:val="20"/>
          <w:szCs w:val="20"/>
          <w:lang w:val="en-US"/>
        </w:rPr>
        <w:t xml:space="preserve">). </w:t>
      </w:r>
      <w:r w:rsidRPr="0032352E">
        <w:rPr>
          <w:rFonts w:eastAsia="Calibri"/>
          <w:i/>
          <w:sz w:val="20"/>
          <w:szCs w:val="20"/>
        </w:rPr>
        <w:t>J. Morphol</w:t>
      </w:r>
      <w:r w:rsidRPr="0032352E">
        <w:rPr>
          <w:sz w:val="20"/>
          <w:szCs w:val="20"/>
        </w:rPr>
        <w:t>,</w:t>
      </w:r>
      <w:r w:rsidRPr="0032352E">
        <w:rPr>
          <w:rStyle w:val="ti2"/>
          <w:sz w:val="20"/>
          <w:szCs w:val="20"/>
        </w:rPr>
        <w:t xml:space="preserve"> 270: 805-814.</w:t>
      </w:r>
    </w:p>
    <w:p w:rsidR="0032352E" w:rsidRPr="0032352E" w:rsidRDefault="0032352E" w:rsidP="00D13914">
      <w:pPr>
        <w:pStyle w:val="Paragraphedeliste"/>
        <w:numPr>
          <w:ilvl w:val="0"/>
          <w:numId w:val="40"/>
        </w:numPr>
        <w:spacing w:after="120"/>
        <w:ind w:left="454" w:hanging="454"/>
        <w:jc w:val="both"/>
        <w:rPr>
          <w:rStyle w:val="ti"/>
          <w:sz w:val="20"/>
          <w:szCs w:val="20"/>
        </w:rPr>
      </w:pPr>
      <w:r w:rsidRPr="0032352E">
        <w:rPr>
          <w:rFonts w:eastAsia="Calibri"/>
          <w:bCs/>
          <w:sz w:val="20"/>
          <w:szCs w:val="20"/>
        </w:rPr>
        <w:t>Aguilera-Merlo C</w:t>
      </w:r>
      <w:r w:rsidRPr="0032352E">
        <w:rPr>
          <w:sz w:val="20"/>
          <w:szCs w:val="20"/>
        </w:rPr>
        <w:t xml:space="preserve">., </w:t>
      </w:r>
      <w:r w:rsidRPr="0032352E">
        <w:rPr>
          <w:rFonts w:eastAsia="Calibri"/>
          <w:bCs/>
          <w:sz w:val="20"/>
          <w:szCs w:val="20"/>
        </w:rPr>
        <w:t>Muñoz E</w:t>
      </w:r>
      <w:r w:rsidRPr="0032352E">
        <w:rPr>
          <w:sz w:val="20"/>
          <w:szCs w:val="20"/>
        </w:rPr>
        <w:t xml:space="preserve">., </w:t>
      </w:r>
      <w:r w:rsidRPr="0032352E">
        <w:rPr>
          <w:rFonts w:eastAsia="Calibri"/>
          <w:bCs/>
          <w:sz w:val="20"/>
          <w:szCs w:val="20"/>
        </w:rPr>
        <w:t>Dominguez S</w:t>
      </w:r>
      <w:r w:rsidRPr="0032352E">
        <w:rPr>
          <w:sz w:val="20"/>
          <w:szCs w:val="20"/>
        </w:rPr>
        <w:t xml:space="preserve">., </w:t>
      </w:r>
      <w:r w:rsidRPr="0032352E">
        <w:rPr>
          <w:rFonts w:eastAsia="Calibri"/>
          <w:bCs/>
          <w:sz w:val="20"/>
          <w:szCs w:val="20"/>
        </w:rPr>
        <w:t>Scardapane L</w:t>
      </w:r>
      <w:r w:rsidRPr="0032352E">
        <w:rPr>
          <w:sz w:val="20"/>
          <w:szCs w:val="20"/>
        </w:rPr>
        <w:t xml:space="preserve">.,  </w:t>
      </w:r>
      <w:r w:rsidRPr="0032352E">
        <w:rPr>
          <w:rFonts w:eastAsia="Calibri"/>
          <w:bCs/>
          <w:sz w:val="20"/>
          <w:szCs w:val="20"/>
        </w:rPr>
        <w:t>Piezzi R</w:t>
      </w:r>
      <w:r w:rsidRPr="0032352E">
        <w:rPr>
          <w:sz w:val="20"/>
          <w:szCs w:val="20"/>
        </w:rPr>
        <w:t xml:space="preserve">. (2005). </w:t>
      </w:r>
      <w:r w:rsidRPr="0032352E">
        <w:rPr>
          <w:sz w:val="20"/>
          <w:szCs w:val="20"/>
          <w:lang w:val="en-US"/>
        </w:rPr>
        <w:t>Epididymis of viscacha (</w:t>
      </w:r>
      <w:r w:rsidRPr="0032352E">
        <w:rPr>
          <w:i/>
          <w:sz w:val="20"/>
          <w:szCs w:val="20"/>
          <w:lang w:val="en-US"/>
        </w:rPr>
        <w:t>Lagostomus maximus maximus</w:t>
      </w:r>
      <w:r w:rsidRPr="0032352E">
        <w:rPr>
          <w:sz w:val="20"/>
          <w:szCs w:val="20"/>
          <w:lang w:val="en-US"/>
        </w:rPr>
        <w:t xml:space="preserve">): morphological changes during the annual reproductive cycle. </w:t>
      </w:r>
      <w:r w:rsidRPr="0032352E">
        <w:rPr>
          <w:rFonts w:eastAsia="Calibri"/>
          <w:i/>
          <w:sz w:val="20"/>
          <w:szCs w:val="20"/>
          <w:lang w:val="en-GB"/>
        </w:rPr>
        <w:t>Anat. Rec. A. Discov. Mol. Cell. Evol. Biol</w:t>
      </w:r>
      <w:r w:rsidRPr="0032352E">
        <w:rPr>
          <w:sz w:val="20"/>
          <w:szCs w:val="20"/>
          <w:lang w:val="en-GB"/>
        </w:rPr>
        <w:t>,</w:t>
      </w:r>
      <w:r w:rsidRPr="0032352E">
        <w:rPr>
          <w:rStyle w:val="ti"/>
          <w:sz w:val="20"/>
          <w:szCs w:val="20"/>
        </w:rPr>
        <w:t xml:space="preserve"> 282: 83-92.</w:t>
      </w:r>
    </w:p>
    <w:p w:rsidR="0032352E" w:rsidRPr="0032352E" w:rsidRDefault="0032352E" w:rsidP="00D13914">
      <w:pPr>
        <w:pStyle w:val="Paragraphedeliste"/>
        <w:numPr>
          <w:ilvl w:val="0"/>
          <w:numId w:val="40"/>
        </w:numPr>
        <w:ind w:left="454" w:hanging="454"/>
        <w:jc w:val="both"/>
        <w:rPr>
          <w:rStyle w:val="ti2"/>
          <w:sz w:val="20"/>
          <w:szCs w:val="20"/>
        </w:rPr>
      </w:pPr>
      <w:r w:rsidRPr="0032352E">
        <w:rPr>
          <w:rStyle w:val="ti2"/>
          <w:sz w:val="20"/>
          <w:szCs w:val="20"/>
        </w:rPr>
        <w:t xml:space="preserve">Belhocine M. (2008). Modulation de la matrice extracellulaire au cours de la reproduction du Mérion: approche au niveau des vésicules séminales. </w:t>
      </w:r>
      <w:r w:rsidRPr="0032352E">
        <w:rPr>
          <w:rFonts w:eastAsia="Calibri"/>
          <w:sz w:val="20"/>
          <w:szCs w:val="20"/>
        </w:rPr>
        <w:t>Thèse</w:t>
      </w:r>
      <w:r w:rsidR="00226E87">
        <w:rPr>
          <w:rFonts w:eastAsia="Calibri"/>
          <w:sz w:val="20"/>
          <w:szCs w:val="20"/>
        </w:rPr>
        <w:t xml:space="preserve"> de Doctorat, FSB, USTHB, Alger,</w:t>
      </w:r>
      <w:r w:rsidRPr="0032352E">
        <w:rPr>
          <w:rFonts w:eastAsia="Calibri"/>
          <w:sz w:val="20"/>
          <w:szCs w:val="20"/>
        </w:rPr>
        <w:t xml:space="preserve"> 156p.</w:t>
      </w:r>
    </w:p>
    <w:p w:rsidR="0032352E" w:rsidRPr="0032352E" w:rsidRDefault="0032352E" w:rsidP="00261FE7">
      <w:pPr>
        <w:pStyle w:val="Corpsdetexte"/>
        <w:numPr>
          <w:ilvl w:val="0"/>
          <w:numId w:val="40"/>
        </w:numPr>
        <w:spacing w:after="0"/>
        <w:ind w:left="454" w:hanging="454"/>
        <w:jc w:val="both"/>
        <w:rPr>
          <w:sz w:val="20"/>
          <w:szCs w:val="20"/>
        </w:rPr>
      </w:pPr>
      <w:r w:rsidRPr="0032352E">
        <w:rPr>
          <w:sz w:val="20"/>
          <w:szCs w:val="20"/>
        </w:rPr>
        <w:t xml:space="preserve">Belhocine M., Gernigon T. (1994). Histologie comparée des variations saisonnières de l’appareil reproducteur mâle de deux rongeurs sahariens: </w:t>
      </w:r>
      <w:r w:rsidRPr="0032352E">
        <w:rPr>
          <w:i/>
          <w:sz w:val="20"/>
          <w:szCs w:val="20"/>
        </w:rPr>
        <w:t>Psammomys obesus</w:t>
      </w:r>
      <w:r w:rsidRPr="0032352E">
        <w:rPr>
          <w:sz w:val="20"/>
          <w:szCs w:val="20"/>
        </w:rPr>
        <w:t xml:space="preserve"> et </w:t>
      </w:r>
      <w:r w:rsidRPr="0032352E">
        <w:rPr>
          <w:i/>
          <w:sz w:val="20"/>
          <w:szCs w:val="20"/>
        </w:rPr>
        <w:t>Meriones crassus</w:t>
      </w:r>
      <w:r w:rsidRPr="0032352E">
        <w:rPr>
          <w:sz w:val="20"/>
          <w:szCs w:val="20"/>
        </w:rPr>
        <w:t xml:space="preserve">. </w:t>
      </w:r>
      <w:r w:rsidRPr="0032352E">
        <w:rPr>
          <w:i/>
          <w:sz w:val="20"/>
          <w:szCs w:val="20"/>
          <w:lang w:val="en-US"/>
        </w:rPr>
        <w:t xml:space="preserve">Bull. Soc. Zool. </w:t>
      </w:r>
      <w:r w:rsidRPr="0032352E">
        <w:rPr>
          <w:i/>
          <w:sz w:val="20"/>
          <w:szCs w:val="20"/>
        </w:rPr>
        <w:t>Fr</w:t>
      </w:r>
      <w:r w:rsidRPr="0032352E">
        <w:rPr>
          <w:sz w:val="20"/>
          <w:szCs w:val="20"/>
        </w:rPr>
        <w:t>, 119: 325-333.</w:t>
      </w:r>
    </w:p>
    <w:p w:rsidR="0032352E" w:rsidRPr="0032352E" w:rsidRDefault="0032352E" w:rsidP="00261FE7">
      <w:pPr>
        <w:pStyle w:val="Paragraphedeliste"/>
        <w:numPr>
          <w:ilvl w:val="0"/>
          <w:numId w:val="40"/>
        </w:numPr>
        <w:spacing w:after="120"/>
        <w:ind w:left="454" w:hanging="454"/>
        <w:jc w:val="both"/>
        <w:rPr>
          <w:sz w:val="20"/>
          <w:szCs w:val="20"/>
        </w:rPr>
      </w:pPr>
      <w:r w:rsidRPr="0032352E">
        <w:rPr>
          <w:bCs/>
          <w:sz w:val="20"/>
          <w:szCs w:val="20"/>
        </w:rPr>
        <w:t xml:space="preserve">Belhocine M., Gernigon-Spychalowicz T. (1996). </w:t>
      </w:r>
      <w:r w:rsidRPr="0032352E">
        <w:rPr>
          <w:sz w:val="20"/>
          <w:szCs w:val="20"/>
        </w:rPr>
        <w:t xml:space="preserve">Effets de la castration sur l’appareil génital mâle et la surrénale des Mérions sahariens. </w:t>
      </w:r>
      <w:r w:rsidRPr="0032352E">
        <w:rPr>
          <w:i/>
          <w:sz w:val="20"/>
          <w:szCs w:val="20"/>
        </w:rPr>
        <w:t>Bull. Soc. Zool. Fr</w:t>
      </w:r>
      <w:r w:rsidRPr="0032352E">
        <w:rPr>
          <w:sz w:val="20"/>
          <w:szCs w:val="20"/>
        </w:rPr>
        <w:t>, 12: 107-110.</w:t>
      </w:r>
    </w:p>
    <w:p w:rsidR="0032352E" w:rsidRPr="0032352E" w:rsidRDefault="0032352E" w:rsidP="00261FE7">
      <w:pPr>
        <w:pStyle w:val="Paragraphedeliste"/>
        <w:widowControl w:val="0"/>
        <w:numPr>
          <w:ilvl w:val="0"/>
          <w:numId w:val="40"/>
        </w:numPr>
        <w:spacing w:after="120"/>
        <w:ind w:left="454" w:hanging="454"/>
        <w:jc w:val="both"/>
        <w:rPr>
          <w:rStyle w:val="ti2"/>
          <w:sz w:val="20"/>
          <w:szCs w:val="20"/>
        </w:rPr>
      </w:pPr>
      <w:r w:rsidRPr="0032352E">
        <w:rPr>
          <w:rFonts w:eastAsia="Calibri"/>
          <w:sz w:val="20"/>
          <w:szCs w:val="20"/>
        </w:rPr>
        <w:t>Belhocine M</w:t>
      </w:r>
      <w:r w:rsidRPr="0032352E">
        <w:rPr>
          <w:sz w:val="20"/>
          <w:szCs w:val="20"/>
        </w:rPr>
        <w:t xml:space="preserve">., </w:t>
      </w:r>
      <w:r w:rsidRPr="0032352E">
        <w:rPr>
          <w:rFonts w:eastAsia="Calibri"/>
          <w:sz w:val="20"/>
          <w:szCs w:val="20"/>
        </w:rPr>
        <w:t>Gernigon-Spychalowicz T</w:t>
      </w:r>
      <w:r w:rsidRPr="0032352E">
        <w:rPr>
          <w:sz w:val="20"/>
          <w:szCs w:val="20"/>
        </w:rPr>
        <w:t xml:space="preserve">., </w:t>
      </w:r>
      <w:r w:rsidRPr="0032352E">
        <w:rPr>
          <w:rFonts w:eastAsia="Calibri"/>
          <w:sz w:val="20"/>
          <w:szCs w:val="20"/>
        </w:rPr>
        <w:t>Jacob M.P</w:t>
      </w:r>
      <w:r w:rsidRPr="0032352E">
        <w:rPr>
          <w:sz w:val="20"/>
          <w:szCs w:val="20"/>
        </w:rPr>
        <w:t xml:space="preserve">., </w:t>
      </w:r>
      <w:r w:rsidRPr="0032352E">
        <w:rPr>
          <w:rFonts w:eastAsia="Calibri"/>
          <w:sz w:val="20"/>
          <w:szCs w:val="20"/>
        </w:rPr>
        <w:t>Benazzoug Y</w:t>
      </w:r>
      <w:r w:rsidRPr="0032352E">
        <w:rPr>
          <w:sz w:val="20"/>
          <w:szCs w:val="20"/>
        </w:rPr>
        <w:t xml:space="preserve">., </w:t>
      </w:r>
      <w:r w:rsidRPr="0032352E">
        <w:rPr>
          <w:rFonts w:eastAsia="Calibri"/>
          <w:sz w:val="20"/>
          <w:szCs w:val="20"/>
        </w:rPr>
        <w:t>Exbrayat J.M</w:t>
      </w:r>
      <w:r w:rsidRPr="0032352E">
        <w:rPr>
          <w:sz w:val="20"/>
          <w:szCs w:val="20"/>
        </w:rPr>
        <w:t xml:space="preserve">. (2010).  </w:t>
      </w:r>
      <w:r w:rsidRPr="0032352E">
        <w:rPr>
          <w:sz w:val="20"/>
          <w:szCs w:val="20"/>
          <w:lang w:val="en-CA"/>
        </w:rPr>
        <w:t>Immunoexpression of gelatinase (MMP-2 and MMP-9) in the seminal vesicles and ventral prostate of Libyan jird (</w:t>
      </w:r>
      <w:r w:rsidRPr="0032352E">
        <w:rPr>
          <w:i/>
          <w:sz w:val="20"/>
          <w:szCs w:val="20"/>
          <w:lang w:val="en-CA"/>
        </w:rPr>
        <w:t>Meriones libycus</w:t>
      </w:r>
      <w:r w:rsidRPr="0032352E">
        <w:rPr>
          <w:sz w:val="20"/>
          <w:szCs w:val="20"/>
          <w:lang w:val="en-CA"/>
        </w:rPr>
        <w:t xml:space="preserve">) during the seasonal cycle of reproduction. </w:t>
      </w:r>
      <w:r w:rsidRPr="0032352E">
        <w:rPr>
          <w:rFonts w:eastAsia="Calibri"/>
          <w:i/>
          <w:sz w:val="20"/>
          <w:szCs w:val="20"/>
        </w:rPr>
        <w:t>Histol. Histopathol</w:t>
      </w:r>
      <w:r w:rsidRPr="0032352E">
        <w:rPr>
          <w:rFonts w:eastAsia="Calibri"/>
          <w:sz w:val="20"/>
          <w:szCs w:val="20"/>
        </w:rPr>
        <w:t xml:space="preserve">, </w:t>
      </w:r>
      <w:r w:rsidRPr="0032352E">
        <w:rPr>
          <w:sz w:val="20"/>
          <w:szCs w:val="20"/>
        </w:rPr>
        <w:t>25: 619-36.</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lang w:val="en-US"/>
        </w:rPr>
        <w:t>Belhocine M</w:t>
      </w:r>
      <w:r w:rsidRPr="0032352E">
        <w:rPr>
          <w:sz w:val="20"/>
          <w:szCs w:val="20"/>
          <w:lang w:val="en-US"/>
        </w:rPr>
        <w:t xml:space="preserve">., </w:t>
      </w:r>
      <w:r w:rsidRPr="0032352E">
        <w:rPr>
          <w:bCs/>
          <w:sz w:val="20"/>
          <w:szCs w:val="20"/>
          <w:lang w:val="en-US"/>
        </w:rPr>
        <w:t>Gernigon-Spychalowicz T</w:t>
      </w:r>
      <w:r w:rsidRPr="0032352E">
        <w:rPr>
          <w:sz w:val="20"/>
          <w:szCs w:val="20"/>
          <w:lang w:val="en-US"/>
        </w:rPr>
        <w:t xml:space="preserve">., </w:t>
      </w:r>
      <w:r w:rsidRPr="0032352E">
        <w:rPr>
          <w:bCs/>
          <w:sz w:val="20"/>
          <w:szCs w:val="20"/>
          <w:lang w:val="en-US"/>
        </w:rPr>
        <w:t>Robert A.M</w:t>
      </w:r>
      <w:r w:rsidRPr="0032352E">
        <w:rPr>
          <w:sz w:val="20"/>
          <w:szCs w:val="20"/>
          <w:lang w:val="en-US"/>
        </w:rPr>
        <w:t xml:space="preserve">., </w:t>
      </w:r>
      <w:r w:rsidRPr="0032352E">
        <w:rPr>
          <w:bCs/>
          <w:sz w:val="20"/>
          <w:szCs w:val="20"/>
          <w:lang w:val="en-US"/>
        </w:rPr>
        <w:t>Schoevaert D</w:t>
      </w:r>
      <w:r w:rsidRPr="0032352E">
        <w:rPr>
          <w:sz w:val="20"/>
          <w:szCs w:val="20"/>
          <w:lang w:val="en-US"/>
        </w:rPr>
        <w:t xml:space="preserve">., </w:t>
      </w:r>
      <w:r w:rsidRPr="0032352E">
        <w:rPr>
          <w:bCs/>
          <w:sz w:val="20"/>
          <w:szCs w:val="20"/>
          <w:lang w:val="en-US"/>
        </w:rPr>
        <w:t>Bennazzoug Y</w:t>
      </w:r>
      <w:r w:rsidRPr="0032352E">
        <w:rPr>
          <w:sz w:val="20"/>
          <w:szCs w:val="20"/>
          <w:lang w:val="en-US"/>
        </w:rPr>
        <w:t xml:space="preserve">.,  </w:t>
      </w:r>
      <w:r w:rsidRPr="0032352E">
        <w:rPr>
          <w:bCs/>
          <w:sz w:val="20"/>
          <w:szCs w:val="20"/>
          <w:lang w:val="en-US"/>
        </w:rPr>
        <w:t>Exbrayat J.M</w:t>
      </w:r>
      <w:r w:rsidRPr="0032352E">
        <w:rPr>
          <w:sz w:val="20"/>
          <w:szCs w:val="20"/>
          <w:lang w:val="en-US"/>
        </w:rPr>
        <w:t xml:space="preserve">. (2007). </w:t>
      </w:r>
      <w:r w:rsidRPr="0032352E">
        <w:rPr>
          <w:bCs/>
          <w:sz w:val="20"/>
          <w:szCs w:val="20"/>
          <w:lang w:val="en-US"/>
        </w:rPr>
        <w:t>Ecophysiological responses of the seminal vesicle of Libyan jird (</w:t>
      </w:r>
      <w:r w:rsidRPr="0032352E">
        <w:rPr>
          <w:bCs/>
          <w:i/>
          <w:sz w:val="20"/>
          <w:szCs w:val="20"/>
          <w:lang w:val="en-US"/>
        </w:rPr>
        <w:t>Meriones libycus</w:t>
      </w:r>
      <w:r w:rsidRPr="0032352E">
        <w:rPr>
          <w:bCs/>
          <w:sz w:val="20"/>
          <w:szCs w:val="20"/>
          <w:lang w:val="en-US"/>
        </w:rPr>
        <w:t xml:space="preserve">) to the Saharan conditions: histological, morphometric and immunohistochemical analysis. </w:t>
      </w:r>
      <w:r w:rsidRPr="0032352E">
        <w:rPr>
          <w:rFonts w:eastAsia="Calibri"/>
          <w:i/>
          <w:sz w:val="20"/>
          <w:szCs w:val="20"/>
        </w:rPr>
        <w:t>Histol. Histopathol</w:t>
      </w:r>
      <w:r w:rsidRPr="0032352E">
        <w:rPr>
          <w:sz w:val="20"/>
          <w:szCs w:val="20"/>
        </w:rPr>
        <w:t>,</w:t>
      </w:r>
      <w:r w:rsidRPr="0032352E">
        <w:rPr>
          <w:rStyle w:val="ti2"/>
          <w:sz w:val="20"/>
          <w:szCs w:val="20"/>
        </w:rPr>
        <w:t xml:space="preserve"> 22: 603-615.</w:t>
      </w:r>
    </w:p>
    <w:p w:rsidR="0032352E" w:rsidRPr="0032352E" w:rsidRDefault="0032352E" w:rsidP="00261FE7">
      <w:pPr>
        <w:pStyle w:val="Paragraphedeliste"/>
        <w:widowControl w:val="0"/>
        <w:numPr>
          <w:ilvl w:val="0"/>
          <w:numId w:val="40"/>
        </w:numPr>
        <w:spacing w:after="120"/>
        <w:ind w:left="454" w:hanging="454"/>
        <w:jc w:val="both"/>
        <w:rPr>
          <w:rStyle w:val="ti2"/>
          <w:sz w:val="20"/>
          <w:szCs w:val="20"/>
          <w:lang w:val="en-US"/>
        </w:rPr>
      </w:pPr>
      <w:r w:rsidRPr="0032352E">
        <w:rPr>
          <w:rFonts w:eastAsia="Calibri"/>
          <w:sz w:val="20"/>
          <w:szCs w:val="20"/>
        </w:rPr>
        <w:t>Bruni-Cardoso A</w:t>
      </w:r>
      <w:r w:rsidRPr="0032352E">
        <w:rPr>
          <w:sz w:val="20"/>
          <w:szCs w:val="20"/>
        </w:rPr>
        <w:t xml:space="preserve">., </w:t>
      </w:r>
      <w:r w:rsidRPr="0032352E">
        <w:rPr>
          <w:rFonts w:eastAsia="Calibri"/>
          <w:sz w:val="20"/>
          <w:szCs w:val="20"/>
        </w:rPr>
        <w:t>Rosa-Ribeiro R</w:t>
      </w:r>
      <w:r w:rsidRPr="0032352E">
        <w:rPr>
          <w:sz w:val="20"/>
          <w:szCs w:val="20"/>
        </w:rPr>
        <w:t xml:space="preserve">., </w:t>
      </w:r>
      <w:r w:rsidRPr="0032352E">
        <w:rPr>
          <w:rFonts w:eastAsia="Calibri"/>
          <w:sz w:val="20"/>
          <w:szCs w:val="20"/>
        </w:rPr>
        <w:t>Pascoal V.D</w:t>
      </w:r>
      <w:r w:rsidRPr="0032352E">
        <w:rPr>
          <w:sz w:val="20"/>
          <w:szCs w:val="20"/>
        </w:rPr>
        <w:t xml:space="preserve">., </w:t>
      </w:r>
      <w:r w:rsidRPr="0032352E">
        <w:rPr>
          <w:rFonts w:eastAsia="Calibri"/>
          <w:sz w:val="20"/>
          <w:szCs w:val="20"/>
        </w:rPr>
        <w:t>De Thomaz A.A</w:t>
      </w:r>
      <w:r w:rsidRPr="0032352E">
        <w:rPr>
          <w:sz w:val="20"/>
          <w:szCs w:val="20"/>
        </w:rPr>
        <w:t xml:space="preserve">., </w:t>
      </w:r>
      <w:r w:rsidRPr="0032352E">
        <w:rPr>
          <w:rFonts w:eastAsia="Calibri"/>
          <w:sz w:val="20"/>
          <w:szCs w:val="20"/>
        </w:rPr>
        <w:t>Cesar C.L</w:t>
      </w:r>
      <w:r w:rsidRPr="0032352E">
        <w:rPr>
          <w:sz w:val="20"/>
          <w:szCs w:val="20"/>
        </w:rPr>
        <w:t xml:space="preserve">., </w:t>
      </w:r>
      <w:r w:rsidRPr="0032352E">
        <w:rPr>
          <w:rFonts w:eastAsia="Calibri"/>
          <w:sz w:val="20"/>
          <w:szCs w:val="20"/>
        </w:rPr>
        <w:t>Carvalho H.F</w:t>
      </w:r>
      <w:r w:rsidRPr="0032352E">
        <w:rPr>
          <w:sz w:val="20"/>
          <w:szCs w:val="20"/>
        </w:rPr>
        <w:t xml:space="preserve">. (2010). </w:t>
      </w:r>
      <w:r w:rsidRPr="0032352E">
        <w:rPr>
          <w:sz w:val="20"/>
          <w:szCs w:val="20"/>
          <w:lang w:val="en-CA"/>
        </w:rPr>
        <w:t xml:space="preserve">MMP-2 regulates rat ventral prostate development in vitro. </w:t>
      </w:r>
      <w:r w:rsidRPr="0032352E">
        <w:rPr>
          <w:rFonts w:eastAsia="Calibri"/>
          <w:i/>
          <w:sz w:val="20"/>
          <w:szCs w:val="20"/>
          <w:lang w:val="en-US"/>
        </w:rPr>
        <w:t>Dev. Dyn</w:t>
      </w:r>
      <w:r w:rsidRPr="0032352E">
        <w:rPr>
          <w:rFonts w:eastAsia="Calibri"/>
          <w:sz w:val="20"/>
          <w:szCs w:val="20"/>
          <w:lang w:val="en-US"/>
        </w:rPr>
        <w:t xml:space="preserve">, </w:t>
      </w:r>
      <w:r w:rsidRPr="0032352E">
        <w:rPr>
          <w:sz w:val="20"/>
          <w:szCs w:val="20"/>
          <w:lang w:val="en-US"/>
        </w:rPr>
        <w:t>239: 737-46.</w:t>
      </w:r>
    </w:p>
    <w:p w:rsidR="0032352E" w:rsidRPr="0032352E" w:rsidRDefault="0032352E" w:rsidP="00261FE7">
      <w:pPr>
        <w:pStyle w:val="Paragraphedeliste"/>
        <w:widowControl w:val="0"/>
        <w:numPr>
          <w:ilvl w:val="0"/>
          <w:numId w:val="40"/>
        </w:numPr>
        <w:spacing w:after="120"/>
        <w:ind w:left="454" w:hanging="454"/>
        <w:jc w:val="both"/>
        <w:rPr>
          <w:sz w:val="20"/>
          <w:szCs w:val="20"/>
        </w:rPr>
      </w:pPr>
      <w:r w:rsidRPr="0032352E">
        <w:rPr>
          <w:rFonts w:eastAsia="Calibri"/>
          <w:sz w:val="20"/>
          <w:szCs w:val="20"/>
          <w:lang w:val="en-US"/>
        </w:rPr>
        <w:t>Bruni-Cardoso A</w:t>
      </w:r>
      <w:r w:rsidRPr="0032352E">
        <w:rPr>
          <w:sz w:val="20"/>
          <w:szCs w:val="20"/>
          <w:lang w:val="en-US"/>
        </w:rPr>
        <w:t xml:space="preserve">., </w:t>
      </w:r>
      <w:r w:rsidRPr="0032352E">
        <w:rPr>
          <w:rFonts w:eastAsia="Calibri"/>
          <w:sz w:val="20"/>
          <w:szCs w:val="20"/>
          <w:lang w:val="en-US"/>
        </w:rPr>
        <w:t>Vilamaior P.S</w:t>
      </w:r>
      <w:r w:rsidRPr="0032352E">
        <w:rPr>
          <w:sz w:val="20"/>
          <w:szCs w:val="20"/>
          <w:lang w:val="en-US"/>
        </w:rPr>
        <w:t xml:space="preserve">., </w:t>
      </w:r>
      <w:r w:rsidRPr="0032352E">
        <w:rPr>
          <w:rFonts w:eastAsia="Calibri"/>
          <w:sz w:val="20"/>
          <w:szCs w:val="20"/>
          <w:lang w:val="en-US"/>
        </w:rPr>
        <w:t>Taboga S.R</w:t>
      </w:r>
      <w:r w:rsidRPr="0032352E">
        <w:rPr>
          <w:sz w:val="20"/>
          <w:szCs w:val="20"/>
          <w:lang w:val="en-US"/>
        </w:rPr>
        <w:t xml:space="preserve">., </w:t>
      </w:r>
      <w:r w:rsidRPr="0032352E">
        <w:rPr>
          <w:rFonts w:eastAsia="Calibri"/>
          <w:sz w:val="20"/>
          <w:szCs w:val="20"/>
          <w:lang w:val="en-US"/>
        </w:rPr>
        <w:t>Carvalho H.F</w:t>
      </w:r>
      <w:r w:rsidRPr="0032352E">
        <w:rPr>
          <w:sz w:val="20"/>
          <w:szCs w:val="20"/>
          <w:lang w:val="en-US"/>
        </w:rPr>
        <w:t xml:space="preserve">. (2008). </w:t>
      </w:r>
      <w:r w:rsidRPr="0032352E">
        <w:rPr>
          <w:sz w:val="20"/>
          <w:szCs w:val="20"/>
          <w:lang w:val="en-CA"/>
        </w:rPr>
        <w:t xml:space="preserve">Localized matrix metalloproteinase (MMP)-2 and MMP-9 activity in the rat ventral prostate during the first week of postnatal development. </w:t>
      </w:r>
      <w:r w:rsidRPr="0032352E">
        <w:rPr>
          <w:rFonts w:eastAsia="Calibri"/>
          <w:i/>
          <w:sz w:val="20"/>
          <w:szCs w:val="20"/>
        </w:rPr>
        <w:t>Histochem. Cell. Biol</w:t>
      </w:r>
      <w:r w:rsidRPr="0032352E">
        <w:rPr>
          <w:sz w:val="20"/>
          <w:szCs w:val="20"/>
        </w:rPr>
        <w:t>, 129: 805-15.</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bCs/>
          <w:sz w:val="20"/>
          <w:szCs w:val="20"/>
        </w:rPr>
        <w:t>Cai K.Q</w:t>
      </w:r>
      <w:r w:rsidRPr="0032352E">
        <w:rPr>
          <w:sz w:val="20"/>
          <w:szCs w:val="20"/>
        </w:rPr>
        <w:t xml:space="preserve">., </w:t>
      </w:r>
      <w:r w:rsidRPr="0032352E">
        <w:rPr>
          <w:bCs/>
          <w:sz w:val="20"/>
          <w:szCs w:val="20"/>
        </w:rPr>
        <w:t>Yang W.L</w:t>
      </w:r>
      <w:r w:rsidRPr="0032352E">
        <w:rPr>
          <w:sz w:val="20"/>
          <w:szCs w:val="20"/>
        </w:rPr>
        <w:t xml:space="preserve">., </w:t>
      </w:r>
      <w:r w:rsidRPr="0032352E">
        <w:rPr>
          <w:bCs/>
          <w:sz w:val="20"/>
          <w:szCs w:val="20"/>
        </w:rPr>
        <w:t>Capo-Chichi C.D</w:t>
      </w:r>
      <w:r w:rsidRPr="0032352E">
        <w:rPr>
          <w:sz w:val="20"/>
          <w:szCs w:val="20"/>
        </w:rPr>
        <w:t xml:space="preserve">., </w:t>
      </w:r>
      <w:r w:rsidRPr="0032352E">
        <w:rPr>
          <w:bCs/>
          <w:sz w:val="20"/>
          <w:szCs w:val="20"/>
        </w:rPr>
        <w:t>Vanderveer L</w:t>
      </w:r>
      <w:r w:rsidRPr="0032352E">
        <w:rPr>
          <w:sz w:val="20"/>
          <w:szCs w:val="20"/>
        </w:rPr>
        <w:t xml:space="preserve">., </w:t>
      </w:r>
      <w:r w:rsidRPr="0032352E">
        <w:rPr>
          <w:bCs/>
          <w:sz w:val="20"/>
          <w:szCs w:val="20"/>
        </w:rPr>
        <w:t>Wu H</w:t>
      </w:r>
      <w:r w:rsidRPr="0032352E">
        <w:rPr>
          <w:sz w:val="20"/>
          <w:szCs w:val="20"/>
        </w:rPr>
        <w:t xml:space="preserve">., </w:t>
      </w:r>
      <w:r w:rsidRPr="0032352E">
        <w:rPr>
          <w:bCs/>
          <w:sz w:val="20"/>
          <w:szCs w:val="20"/>
        </w:rPr>
        <w:t>Godwin A.K</w:t>
      </w:r>
      <w:r w:rsidRPr="0032352E">
        <w:rPr>
          <w:sz w:val="20"/>
          <w:szCs w:val="20"/>
        </w:rPr>
        <w:t xml:space="preserve">., </w:t>
      </w:r>
      <w:r w:rsidRPr="0032352E">
        <w:rPr>
          <w:bCs/>
          <w:sz w:val="20"/>
          <w:szCs w:val="20"/>
        </w:rPr>
        <w:t>Xu X.X</w:t>
      </w:r>
      <w:r w:rsidRPr="0032352E">
        <w:rPr>
          <w:sz w:val="20"/>
          <w:szCs w:val="20"/>
        </w:rPr>
        <w:t xml:space="preserve">. (2007). </w:t>
      </w:r>
      <w:r w:rsidRPr="0032352E">
        <w:rPr>
          <w:sz w:val="20"/>
          <w:szCs w:val="20"/>
          <w:lang w:val="en-US"/>
        </w:rPr>
        <w:t>Prominent</w:t>
      </w:r>
      <w:r w:rsidRPr="0032352E">
        <w:rPr>
          <w:bCs/>
          <w:sz w:val="20"/>
          <w:szCs w:val="20"/>
          <w:lang w:val="en-US"/>
        </w:rPr>
        <w:t xml:space="preserve"> expression of metalloproteinases in early stages of ovarian tumorigenesis. </w:t>
      </w:r>
      <w:r w:rsidRPr="0032352E">
        <w:rPr>
          <w:rFonts w:eastAsia="Calibri"/>
          <w:i/>
          <w:sz w:val="20"/>
          <w:szCs w:val="20"/>
        </w:rPr>
        <w:t>Mol. Carcinog</w:t>
      </w:r>
      <w:r w:rsidRPr="0032352E">
        <w:rPr>
          <w:sz w:val="20"/>
          <w:szCs w:val="20"/>
        </w:rPr>
        <w:t>,</w:t>
      </w:r>
      <w:r w:rsidRPr="0032352E">
        <w:rPr>
          <w:rStyle w:val="ti2"/>
          <w:sz w:val="20"/>
          <w:szCs w:val="20"/>
        </w:rPr>
        <w:t xml:space="preserve"> 46: 130-143.</w:t>
      </w:r>
    </w:p>
    <w:p w:rsidR="0032352E" w:rsidRPr="0032352E" w:rsidRDefault="0032352E" w:rsidP="00261FE7">
      <w:pPr>
        <w:pStyle w:val="Paragraphedeliste"/>
        <w:numPr>
          <w:ilvl w:val="0"/>
          <w:numId w:val="40"/>
        </w:numPr>
        <w:spacing w:after="120"/>
        <w:ind w:left="454" w:hanging="454"/>
        <w:jc w:val="both"/>
        <w:rPr>
          <w:sz w:val="20"/>
          <w:szCs w:val="20"/>
          <w:lang w:val="en-GB"/>
        </w:rPr>
      </w:pPr>
      <w:r w:rsidRPr="0032352E">
        <w:rPr>
          <w:bCs/>
          <w:sz w:val="20"/>
          <w:szCs w:val="20"/>
          <w:lang w:val="en-GB"/>
        </w:rPr>
        <w:t>Curry T.E Jr</w:t>
      </w:r>
      <w:r w:rsidRPr="0032352E">
        <w:rPr>
          <w:sz w:val="20"/>
          <w:szCs w:val="20"/>
          <w:lang w:val="en-GB"/>
        </w:rPr>
        <w:t xml:space="preserve">., </w:t>
      </w:r>
      <w:r w:rsidRPr="0032352E">
        <w:rPr>
          <w:bCs/>
          <w:sz w:val="20"/>
          <w:szCs w:val="20"/>
          <w:lang w:val="en-GB"/>
        </w:rPr>
        <w:t>Osteen K.G</w:t>
      </w:r>
      <w:r w:rsidRPr="0032352E">
        <w:rPr>
          <w:sz w:val="20"/>
          <w:szCs w:val="20"/>
          <w:lang w:val="en-GB"/>
        </w:rPr>
        <w:t xml:space="preserve">. (2003). </w:t>
      </w:r>
      <w:r w:rsidRPr="0032352E">
        <w:rPr>
          <w:bCs/>
          <w:sz w:val="20"/>
          <w:szCs w:val="20"/>
          <w:lang w:val="en-GB"/>
        </w:rPr>
        <w:t xml:space="preserve">The matrix metalloproteinase system: changes, regulation, and impact throughout the ovarian and uterine reproductive cycle. </w:t>
      </w:r>
      <w:r w:rsidRPr="0032352E">
        <w:rPr>
          <w:rFonts w:eastAsia="Calibri"/>
          <w:i/>
          <w:sz w:val="20"/>
          <w:szCs w:val="20"/>
        </w:rPr>
        <w:t>Endocr. Rev</w:t>
      </w:r>
      <w:r w:rsidRPr="0032352E">
        <w:rPr>
          <w:sz w:val="20"/>
          <w:szCs w:val="20"/>
        </w:rPr>
        <w:t>,</w:t>
      </w:r>
      <w:r w:rsidRPr="0032352E">
        <w:rPr>
          <w:rStyle w:val="ti2"/>
          <w:sz w:val="20"/>
          <w:szCs w:val="20"/>
        </w:rPr>
        <w:t xml:space="preserve"> 24: 428-465.</w:t>
      </w:r>
    </w:p>
    <w:p w:rsidR="0032352E" w:rsidRPr="0032352E" w:rsidRDefault="0032352E" w:rsidP="00261FE7">
      <w:pPr>
        <w:pStyle w:val="Paragraphedeliste"/>
        <w:numPr>
          <w:ilvl w:val="0"/>
          <w:numId w:val="40"/>
        </w:numPr>
        <w:spacing w:after="120"/>
        <w:ind w:left="454" w:hanging="454"/>
        <w:jc w:val="both"/>
        <w:rPr>
          <w:sz w:val="20"/>
          <w:szCs w:val="20"/>
          <w:lang w:val="en-GB"/>
        </w:rPr>
      </w:pPr>
      <w:r w:rsidRPr="0032352E">
        <w:rPr>
          <w:bCs/>
          <w:sz w:val="20"/>
          <w:szCs w:val="20"/>
          <w:lang w:val="en-GB"/>
        </w:rPr>
        <w:t>Daimon E</w:t>
      </w:r>
      <w:r w:rsidRPr="0032352E">
        <w:rPr>
          <w:sz w:val="20"/>
          <w:szCs w:val="20"/>
          <w:lang w:val="en-GB"/>
        </w:rPr>
        <w:t xml:space="preserve">., </w:t>
      </w:r>
      <w:r w:rsidRPr="0032352E">
        <w:rPr>
          <w:bCs/>
          <w:sz w:val="20"/>
          <w:szCs w:val="20"/>
          <w:lang w:val="en-GB"/>
        </w:rPr>
        <w:t>Wada Y</w:t>
      </w:r>
      <w:r w:rsidRPr="0032352E">
        <w:rPr>
          <w:sz w:val="20"/>
          <w:szCs w:val="20"/>
          <w:lang w:val="en-GB"/>
        </w:rPr>
        <w:t xml:space="preserve">. (2005). </w:t>
      </w:r>
      <w:r w:rsidRPr="0032352E">
        <w:rPr>
          <w:bCs/>
          <w:sz w:val="20"/>
          <w:szCs w:val="20"/>
          <w:lang w:val="en-GB"/>
        </w:rPr>
        <w:t xml:space="preserve">Role of neutrophils in matrix metalloproteinase activity in the preimplantation mouse uterus. </w:t>
      </w:r>
      <w:r w:rsidRPr="0032352E">
        <w:rPr>
          <w:rFonts w:eastAsia="Calibri"/>
          <w:i/>
          <w:sz w:val="20"/>
          <w:szCs w:val="20"/>
        </w:rPr>
        <w:t>Biol. Reprod</w:t>
      </w:r>
      <w:r w:rsidRPr="0032352E">
        <w:rPr>
          <w:sz w:val="20"/>
          <w:szCs w:val="20"/>
        </w:rPr>
        <w:t>,</w:t>
      </w:r>
      <w:r w:rsidRPr="0032352E">
        <w:rPr>
          <w:rStyle w:val="ti2"/>
          <w:sz w:val="20"/>
          <w:szCs w:val="20"/>
        </w:rPr>
        <w:t xml:space="preserve"> 73: 163-171. </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rPr>
        <w:lastRenderedPageBreak/>
        <w:t>Díaz-Pérez E</w:t>
      </w:r>
      <w:r w:rsidRPr="0032352E">
        <w:rPr>
          <w:sz w:val="20"/>
          <w:szCs w:val="20"/>
        </w:rPr>
        <w:t xml:space="preserve">., </w:t>
      </w:r>
      <w:r w:rsidRPr="0032352E">
        <w:rPr>
          <w:rFonts w:eastAsia="Calibri"/>
          <w:bCs/>
          <w:sz w:val="20"/>
          <w:szCs w:val="20"/>
        </w:rPr>
        <w:t>Meizel S</w:t>
      </w:r>
      <w:r w:rsidRPr="0032352E">
        <w:rPr>
          <w:sz w:val="20"/>
          <w:szCs w:val="20"/>
        </w:rPr>
        <w:t xml:space="preserve">. (1992). </w:t>
      </w:r>
      <w:r w:rsidRPr="0032352E">
        <w:rPr>
          <w:sz w:val="20"/>
          <w:szCs w:val="20"/>
          <w:lang w:val="en-GB"/>
        </w:rPr>
        <w:t xml:space="preserve">Importance of mammalian sperm metalloendoprotease activity during the acrosome reaction to subsequent sperm-egg fusion: inhibitor studies with human sperm and zona-free hamster eggs. </w:t>
      </w:r>
      <w:r w:rsidRPr="0032352E">
        <w:rPr>
          <w:rFonts w:eastAsia="Calibri"/>
          <w:i/>
          <w:sz w:val="20"/>
          <w:szCs w:val="20"/>
          <w:lang w:val="en-GB"/>
        </w:rPr>
        <w:t>Mol. Reprod. Dev</w:t>
      </w:r>
      <w:r w:rsidRPr="0032352E">
        <w:rPr>
          <w:sz w:val="20"/>
          <w:szCs w:val="20"/>
          <w:lang w:val="en-GB"/>
        </w:rPr>
        <w:t>,</w:t>
      </w:r>
      <w:r w:rsidRPr="0032352E">
        <w:rPr>
          <w:rStyle w:val="ti"/>
          <w:sz w:val="20"/>
          <w:szCs w:val="20"/>
          <w:lang w:val="en-GB"/>
        </w:rPr>
        <w:t xml:space="preserve"> 31: 122-130.</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Dunsmore S.E</w:t>
      </w:r>
      <w:r w:rsidRPr="0032352E">
        <w:rPr>
          <w:sz w:val="20"/>
          <w:szCs w:val="20"/>
          <w:lang w:val="en-GB"/>
        </w:rPr>
        <w:t xml:space="preserve">., </w:t>
      </w:r>
      <w:r w:rsidRPr="0032352E">
        <w:rPr>
          <w:rFonts w:eastAsia="Calibri"/>
          <w:bCs/>
          <w:sz w:val="20"/>
          <w:szCs w:val="20"/>
          <w:lang w:val="en-GB"/>
        </w:rPr>
        <w:t>Saarialho-Kere U.K</w:t>
      </w:r>
      <w:r w:rsidRPr="0032352E">
        <w:rPr>
          <w:sz w:val="20"/>
          <w:szCs w:val="20"/>
          <w:lang w:val="en-GB"/>
        </w:rPr>
        <w:t xml:space="preserve">., </w:t>
      </w:r>
      <w:r w:rsidRPr="0032352E">
        <w:rPr>
          <w:rFonts w:eastAsia="Calibri"/>
          <w:bCs/>
          <w:sz w:val="20"/>
          <w:szCs w:val="20"/>
          <w:lang w:val="en-GB"/>
        </w:rPr>
        <w:t>Roby J.D</w:t>
      </w:r>
      <w:r w:rsidRPr="0032352E">
        <w:rPr>
          <w:sz w:val="20"/>
          <w:szCs w:val="20"/>
          <w:lang w:val="en-GB"/>
        </w:rPr>
        <w:t xml:space="preserve">., </w:t>
      </w:r>
      <w:r w:rsidRPr="0032352E">
        <w:rPr>
          <w:rFonts w:eastAsia="Calibri"/>
          <w:bCs/>
          <w:sz w:val="20"/>
          <w:szCs w:val="20"/>
          <w:lang w:val="en-GB"/>
        </w:rPr>
        <w:t>Wilson C.L</w:t>
      </w:r>
      <w:r w:rsidRPr="0032352E">
        <w:rPr>
          <w:sz w:val="20"/>
          <w:szCs w:val="20"/>
          <w:lang w:val="en-GB"/>
        </w:rPr>
        <w:t xml:space="preserve">., </w:t>
      </w:r>
      <w:r w:rsidRPr="0032352E">
        <w:rPr>
          <w:rFonts w:eastAsia="Calibri"/>
          <w:bCs/>
          <w:sz w:val="20"/>
          <w:szCs w:val="20"/>
          <w:lang w:val="en-GB"/>
        </w:rPr>
        <w:t>Matrisian L.M</w:t>
      </w:r>
      <w:r w:rsidRPr="0032352E">
        <w:rPr>
          <w:sz w:val="20"/>
          <w:szCs w:val="20"/>
          <w:lang w:val="en-GB"/>
        </w:rPr>
        <w:t xml:space="preserve">., </w:t>
      </w:r>
      <w:r w:rsidRPr="0032352E">
        <w:rPr>
          <w:rFonts w:eastAsia="Calibri"/>
          <w:bCs/>
          <w:sz w:val="20"/>
          <w:szCs w:val="20"/>
          <w:lang w:val="en-GB"/>
        </w:rPr>
        <w:t>Welgus H.G</w:t>
      </w:r>
      <w:r w:rsidR="00CD0255">
        <w:rPr>
          <w:sz w:val="20"/>
          <w:szCs w:val="20"/>
          <w:lang w:val="en-GB"/>
        </w:rPr>
        <w:t xml:space="preserve">., </w:t>
      </w:r>
      <w:r w:rsidRPr="0032352E">
        <w:rPr>
          <w:rFonts w:eastAsia="Calibri"/>
          <w:bCs/>
          <w:sz w:val="20"/>
          <w:szCs w:val="20"/>
          <w:lang w:val="en-GB"/>
        </w:rPr>
        <w:t>Parks WC</w:t>
      </w:r>
      <w:r w:rsidRPr="0032352E">
        <w:rPr>
          <w:sz w:val="20"/>
          <w:szCs w:val="20"/>
          <w:lang w:val="en-GB"/>
        </w:rPr>
        <w:t xml:space="preserve">. (1998). Matrilysin expression and function in airway epithelium. </w:t>
      </w:r>
      <w:r w:rsidRPr="0032352E">
        <w:rPr>
          <w:rFonts w:eastAsia="Calibri"/>
          <w:i/>
          <w:sz w:val="20"/>
          <w:szCs w:val="20"/>
          <w:lang w:val="en-GB"/>
        </w:rPr>
        <w:t>J. Clin. Invest</w:t>
      </w:r>
      <w:r w:rsidRPr="0032352E">
        <w:rPr>
          <w:sz w:val="20"/>
          <w:szCs w:val="20"/>
          <w:lang w:val="en-GB"/>
        </w:rPr>
        <w:t>,</w:t>
      </w:r>
      <w:r w:rsidRPr="0032352E">
        <w:rPr>
          <w:rStyle w:val="ti"/>
          <w:sz w:val="20"/>
          <w:szCs w:val="20"/>
          <w:lang w:val="en-GB"/>
        </w:rPr>
        <w:t xml:space="preserve"> 102: 1321-1331.</w:t>
      </w:r>
    </w:p>
    <w:p w:rsidR="0032352E" w:rsidRPr="0032352E" w:rsidRDefault="0032352E" w:rsidP="00261FE7">
      <w:pPr>
        <w:pStyle w:val="Paragraphedeliste"/>
        <w:numPr>
          <w:ilvl w:val="0"/>
          <w:numId w:val="40"/>
        </w:numPr>
        <w:spacing w:after="120"/>
        <w:ind w:left="454" w:hanging="454"/>
        <w:jc w:val="both"/>
        <w:rPr>
          <w:sz w:val="20"/>
          <w:szCs w:val="20"/>
          <w:lang w:val="en-GB"/>
        </w:rPr>
      </w:pPr>
      <w:r w:rsidRPr="0032352E">
        <w:rPr>
          <w:rFonts w:eastAsia="Calibri"/>
          <w:bCs/>
          <w:sz w:val="20"/>
          <w:szCs w:val="20"/>
          <w:lang w:val="en-GB"/>
        </w:rPr>
        <w:t>El-Bakry H.A</w:t>
      </w:r>
      <w:r w:rsidRPr="0032352E">
        <w:rPr>
          <w:sz w:val="20"/>
          <w:szCs w:val="20"/>
          <w:lang w:val="en-US"/>
        </w:rPr>
        <w:t>.</w:t>
      </w:r>
      <w:r w:rsidRPr="0032352E">
        <w:rPr>
          <w:sz w:val="20"/>
          <w:szCs w:val="20"/>
          <w:lang w:val="en-GB"/>
        </w:rPr>
        <w:t xml:space="preserve">, </w:t>
      </w:r>
      <w:r w:rsidRPr="0032352E">
        <w:rPr>
          <w:rFonts w:eastAsia="Calibri"/>
          <w:bCs/>
          <w:sz w:val="20"/>
          <w:szCs w:val="20"/>
          <w:lang w:val="en-GB"/>
        </w:rPr>
        <w:t>Zahran W.M</w:t>
      </w:r>
      <w:r w:rsidRPr="0032352E">
        <w:rPr>
          <w:sz w:val="20"/>
          <w:szCs w:val="20"/>
          <w:lang w:val="en-US"/>
        </w:rPr>
        <w:t>.,</w:t>
      </w:r>
      <w:r w:rsidRPr="0032352E">
        <w:rPr>
          <w:sz w:val="20"/>
          <w:szCs w:val="20"/>
          <w:lang w:val="en-GB"/>
        </w:rPr>
        <w:t xml:space="preserve"> </w:t>
      </w:r>
      <w:r w:rsidRPr="0032352E">
        <w:rPr>
          <w:rFonts w:eastAsia="Calibri"/>
          <w:bCs/>
          <w:sz w:val="20"/>
          <w:szCs w:val="20"/>
          <w:lang w:val="en-GB"/>
        </w:rPr>
        <w:t>Bartness T.J</w:t>
      </w:r>
      <w:r w:rsidRPr="0032352E">
        <w:rPr>
          <w:sz w:val="20"/>
          <w:szCs w:val="20"/>
          <w:lang w:val="en-US"/>
        </w:rPr>
        <w:t>. (1998).</w:t>
      </w:r>
      <w:r w:rsidRPr="0032352E">
        <w:rPr>
          <w:sz w:val="20"/>
          <w:szCs w:val="20"/>
          <w:lang w:val="en-GB"/>
        </w:rPr>
        <w:t xml:space="preserve"> </w:t>
      </w:r>
      <w:r w:rsidRPr="0032352E">
        <w:rPr>
          <w:bCs/>
          <w:sz w:val="20"/>
          <w:szCs w:val="20"/>
          <w:lang w:val="en-GB"/>
        </w:rPr>
        <w:t xml:space="preserve">Photoperiodic responses of four wild-trapped desert rodent species. </w:t>
      </w:r>
      <w:r w:rsidRPr="0032352E">
        <w:rPr>
          <w:i/>
          <w:sz w:val="20"/>
          <w:szCs w:val="20"/>
          <w:lang w:val="en-GB"/>
        </w:rPr>
        <w:t>Am. J. Physiol</w:t>
      </w:r>
      <w:r w:rsidRPr="0032352E">
        <w:rPr>
          <w:sz w:val="20"/>
          <w:szCs w:val="20"/>
          <w:lang w:val="en-GB"/>
        </w:rPr>
        <w:t>, 275: R2012-R2022.</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Farach H.A Jr</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Mundy D.I</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Strittmatter W.J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Lennarz W.J</w:t>
      </w:r>
      <w:r w:rsidRPr="0032352E">
        <w:rPr>
          <w:sz w:val="20"/>
          <w:szCs w:val="20"/>
          <w:lang w:val="en-GB"/>
        </w:rPr>
        <w:t xml:space="preserve">. (1987). Evidence for the involvement of metalloendoproteases in the acrosome reaction in sea urchin sperm. </w:t>
      </w:r>
      <w:r w:rsidRPr="0032352E">
        <w:rPr>
          <w:i/>
          <w:sz w:val="20"/>
          <w:szCs w:val="20"/>
          <w:lang w:val="en-GB"/>
        </w:rPr>
        <w:t>J. Biol. Chem</w:t>
      </w:r>
      <w:r w:rsidRPr="0032352E">
        <w:rPr>
          <w:sz w:val="20"/>
          <w:szCs w:val="20"/>
          <w:lang w:val="en-GB"/>
        </w:rPr>
        <w:t>,</w:t>
      </w:r>
      <w:r w:rsidRPr="0032352E">
        <w:rPr>
          <w:rStyle w:val="ti"/>
          <w:sz w:val="20"/>
          <w:szCs w:val="20"/>
        </w:rPr>
        <w:t xml:space="preserve"> 262: 5483-5487.</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Felisbino S.L</w:t>
      </w:r>
      <w:r w:rsidRPr="0032352E">
        <w:rPr>
          <w:sz w:val="20"/>
          <w:szCs w:val="20"/>
          <w:lang w:val="en-US"/>
        </w:rPr>
        <w:t>.</w:t>
      </w:r>
      <w:r w:rsidRPr="0032352E">
        <w:rPr>
          <w:sz w:val="20"/>
          <w:szCs w:val="20"/>
          <w:lang w:val="en-GB"/>
        </w:rPr>
        <w:t xml:space="preserve">, </w:t>
      </w:r>
      <w:r w:rsidRPr="0032352E">
        <w:rPr>
          <w:rFonts w:eastAsia="Calibri"/>
          <w:bCs/>
          <w:sz w:val="20"/>
          <w:szCs w:val="20"/>
          <w:lang w:val="en-GB"/>
        </w:rPr>
        <w:t>Justulin Junior L.A</w:t>
      </w:r>
      <w:r w:rsidRPr="0032352E">
        <w:rPr>
          <w:sz w:val="20"/>
          <w:szCs w:val="20"/>
          <w:lang w:val="en-US"/>
        </w:rPr>
        <w:t>.</w:t>
      </w:r>
      <w:r w:rsidRPr="0032352E">
        <w:rPr>
          <w:sz w:val="20"/>
          <w:szCs w:val="20"/>
          <w:lang w:val="en-GB"/>
        </w:rPr>
        <w:t xml:space="preserve">, </w:t>
      </w:r>
      <w:r w:rsidRPr="0032352E">
        <w:rPr>
          <w:rFonts w:eastAsia="Calibri"/>
          <w:bCs/>
          <w:sz w:val="20"/>
          <w:szCs w:val="20"/>
          <w:lang w:val="en-GB"/>
        </w:rPr>
        <w:t>Carvalho H.F</w:t>
      </w:r>
      <w:r w:rsidRPr="0032352E">
        <w:rPr>
          <w:sz w:val="20"/>
          <w:szCs w:val="20"/>
          <w:lang w:val="en-GB"/>
        </w:rPr>
        <w:t xml:space="preserve">., </w:t>
      </w:r>
      <w:r w:rsidRPr="0032352E">
        <w:rPr>
          <w:rFonts w:eastAsia="Calibri"/>
          <w:bCs/>
          <w:sz w:val="20"/>
          <w:szCs w:val="20"/>
          <w:lang w:val="en-GB"/>
        </w:rPr>
        <w:t>Taboga S.R</w:t>
      </w:r>
      <w:r w:rsidRPr="0032352E">
        <w:rPr>
          <w:sz w:val="20"/>
          <w:szCs w:val="20"/>
          <w:lang w:val="en-GB"/>
        </w:rPr>
        <w:t>. (2007). Epithelial-stromal transition of MMP-7 immunolocalization in the rat ventral prostate following bilateral orchiectomy.</w:t>
      </w:r>
      <w:r w:rsidRPr="0032352E">
        <w:rPr>
          <w:rStyle w:val="Lienhypertexte"/>
          <w:rFonts w:eastAsia="Calibri"/>
          <w:color w:val="auto"/>
          <w:sz w:val="20"/>
          <w:szCs w:val="20"/>
          <w:u w:val="none"/>
          <w:lang w:val="en-GB"/>
        </w:rPr>
        <w:t xml:space="preserve"> </w:t>
      </w:r>
      <w:r w:rsidRPr="0032352E">
        <w:rPr>
          <w:rFonts w:eastAsia="Calibri"/>
          <w:i/>
          <w:sz w:val="20"/>
          <w:szCs w:val="20"/>
        </w:rPr>
        <w:t>Cell. Biol. Int</w:t>
      </w:r>
      <w:r w:rsidRPr="0032352E">
        <w:rPr>
          <w:sz w:val="20"/>
          <w:szCs w:val="20"/>
        </w:rPr>
        <w:t>,</w:t>
      </w:r>
      <w:r w:rsidRPr="0032352E">
        <w:rPr>
          <w:rStyle w:val="ti"/>
          <w:sz w:val="20"/>
          <w:szCs w:val="20"/>
        </w:rPr>
        <w:t xml:space="preserve"> 31: 1173-1178. </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Góes R.M</w:t>
      </w:r>
      <w:r w:rsidRPr="0032352E">
        <w:rPr>
          <w:sz w:val="20"/>
          <w:szCs w:val="20"/>
          <w:lang w:val="en-GB"/>
        </w:rPr>
        <w:t xml:space="preserve">., </w:t>
      </w:r>
      <w:r w:rsidRPr="0032352E">
        <w:rPr>
          <w:rFonts w:eastAsia="Calibri"/>
          <w:bCs/>
          <w:sz w:val="20"/>
          <w:szCs w:val="20"/>
          <w:lang w:val="en-GB"/>
        </w:rPr>
        <w:t>Zanetoni C</w:t>
      </w:r>
      <w:r w:rsidRPr="0032352E">
        <w:rPr>
          <w:sz w:val="20"/>
          <w:szCs w:val="20"/>
          <w:lang w:val="en-GB"/>
        </w:rPr>
        <w:t xml:space="preserve">., </w:t>
      </w:r>
      <w:r w:rsidRPr="0032352E">
        <w:rPr>
          <w:rFonts w:eastAsia="Calibri"/>
          <w:bCs/>
          <w:sz w:val="20"/>
          <w:szCs w:val="20"/>
          <w:lang w:val="en-GB"/>
        </w:rPr>
        <w:t>Tomiosso T.C</w:t>
      </w:r>
      <w:r w:rsidRPr="0032352E">
        <w:rPr>
          <w:sz w:val="20"/>
          <w:szCs w:val="20"/>
          <w:lang w:val="en-GB"/>
        </w:rPr>
        <w:t xml:space="preserve">., </w:t>
      </w:r>
      <w:r w:rsidRPr="0032352E">
        <w:rPr>
          <w:rFonts w:eastAsia="Calibri"/>
          <w:bCs/>
          <w:sz w:val="20"/>
          <w:szCs w:val="20"/>
          <w:lang w:val="en-GB"/>
        </w:rPr>
        <w:t>Ribeiro D.L</w:t>
      </w:r>
      <w:r w:rsidRPr="0032352E">
        <w:rPr>
          <w:sz w:val="20"/>
          <w:szCs w:val="20"/>
          <w:lang w:val="en-GB"/>
        </w:rPr>
        <w:t xml:space="preserve">., </w:t>
      </w:r>
      <w:r w:rsidRPr="0032352E">
        <w:rPr>
          <w:rFonts w:eastAsia="Calibri"/>
          <w:bCs/>
          <w:sz w:val="20"/>
          <w:szCs w:val="20"/>
          <w:lang w:val="en-GB"/>
        </w:rPr>
        <w:t>Taboga S.R</w:t>
      </w:r>
      <w:r w:rsidRPr="0032352E">
        <w:rPr>
          <w:sz w:val="20"/>
          <w:szCs w:val="20"/>
          <w:lang w:val="en-GB"/>
        </w:rPr>
        <w:t>. (2007). Surgical and chemical castration induce differential histological response in prostate lobes of Mongolian gerbil.</w:t>
      </w:r>
      <w:r w:rsidRPr="0032352E">
        <w:rPr>
          <w:rStyle w:val="Lienhypertexte"/>
          <w:rFonts w:eastAsia="Calibri"/>
          <w:color w:val="auto"/>
          <w:sz w:val="20"/>
          <w:szCs w:val="20"/>
          <w:u w:val="none"/>
          <w:lang w:val="en-GB"/>
        </w:rPr>
        <w:t xml:space="preserve"> </w:t>
      </w:r>
      <w:r w:rsidRPr="0032352E">
        <w:rPr>
          <w:rFonts w:eastAsia="Calibri"/>
          <w:i/>
          <w:sz w:val="20"/>
          <w:szCs w:val="20"/>
          <w:lang w:val="en-GB"/>
        </w:rPr>
        <w:t>Micron</w:t>
      </w:r>
      <w:r w:rsidRPr="0032352E">
        <w:rPr>
          <w:sz w:val="20"/>
          <w:szCs w:val="20"/>
          <w:lang w:val="en-GB"/>
        </w:rPr>
        <w:t>,</w:t>
      </w:r>
      <w:r w:rsidRPr="0032352E">
        <w:rPr>
          <w:rStyle w:val="ti"/>
          <w:sz w:val="20"/>
          <w:szCs w:val="20"/>
          <w:lang w:val="en-GB"/>
        </w:rPr>
        <w:t xml:space="preserve"> 38: 231-236. </w:t>
      </w:r>
    </w:p>
    <w:p w:rsidR="0032352E" w:rsidRPr="0032352E" w:rsidRDefault="0032352E" w:rsidP="00261FE7">
      <w:pPr>
        <w:pStyle w:val="Paragraphedeliste"/>
        <w:numPr>
          <w:ilvl w:val="0"/>
          <w:numId w:val="40"/>
        </w:numPr>
        <w:spacing w:after="120"/>
        <w:ind w:left="454" w:hanging="454"/>
        <w:jc w:val="both"/>
        <w:rPr>
          <w:rStyle w:val="ti2"/>
          <w:sz w:val="20"/>
          <w:szCs w:val="20"/>
          <w:lang w:val="en-GB"/>
        </w:rPr>
      </w:pPr>
      <w:r w:rsidRPr="0032352E">
        <w:rPr>
          <w:bCs/>
          <w:sz w:val="20"/>
          <w:szCs w:val="20"/>
          <w:lang w:val="en-GB"/>
        </w:rPr>
        <w:t>Green K.A</w:t>
      </w:r>
      <w:r w:rsidRPr="0032352E">
        <w:rPr>
          <w:sz w:val="20"/>
          <w:szCs w:val="20"/>
          <w:lang w:val="en-GB"/>
        </w:rPr>
        <w:t xml:space="preserve">., </w:t>
      </w:r>
      <w:r w:rsidRPr="0032352E">
        <w:rPr>
          <w:bCs/>
          <w:sz w:val="20"/>
          <w:szCs w:val="20"/>
          <w:lang w:val="en-GB"/>
        </w:rPr>
        <w:t>Lund L.R</w:t>
      </w:r>
      <w:r w:rsidRPr="0032352E">
        <w:rPr>
          <w:sz w:val="20"/>
          <w:szCs w:val="20"/>
          <w:lang w:val="en-GB"/>
        </w:rPr>
        <w:t xml:space="preserve">. (2005). </w:t>
      </w:r>
      <w:r w:rsidRPr="0032352E">
        <w:rPr>
          <w:bCs/>
          <w:sz w:val="20"/>
          <w:szCs w:val="20"/>
          <w:lang w:val="en-GB"/>
        </w:rPr>
        <w:t xml:space="preserve">ECM degrading proteases and tissue remodeling in the mammary gland. </w:t>
      </w:r>
      <w:r w:rsidRPr="0032352E">
        <w:rPr>
          <w:rFonts w:eastAsia="Calibri"/>
          <w:i/>
          <w:sz w:val="20"/>
          <w:szCs w:val="20"/>
          <w:lang w:val="en-GB"/>
        </w:rPr>
        <w:t>Bioessays</w:t>
      </w:r>
      <w:r w:rsidRPr="0032352E">
        <w:rPr>
          <w:sz w:val="20"/>
          <w:szCs w:val="20"/>
          <w:lang w:val="en-GB"/>
        </w:rPr>
        <w:t>,</w:t>
      </w:r>
      <w:r w:rsidRPr="0032352E">
        <w:rPr>
          <w:rStyle w:val="ti2"/>
          <w:sz w:val="20"/>
          <w:szCs w:val="20"/>
          <w:lang w:val="en-GB"/>
        </w:rPr>
        <w:t xml:space="preserve"> 27: 894-903.</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Hu 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Zhang X</w:t>
      </w:r>
      <w:r w:rsidRPr="0032352E">
        <w:rPr>
          <w:sz w:val="20"/>
          <w:szCs w:val="20"/>
          <w:lang w:val="en-US"/>
        </w:rPr>
        <w:t>.</w:t>
      </w:r>
      <w:r w:rsidRPr="0032352E">
        <w:rPr>
          <w:sz w:val="20"/>
          <w:szCs w:val="20"/>
          <w:lang w:val="en-GB"/>
        </w:rPr>
        <w:t xml:space="preserve">, </w:t>
      </w:r>
      <w:r w:rsidRPr="0032352E">
        <w:rPr>
          <w:rFonts w:eastAsia="Calibri"/>
          <w:bCs/>
          <w:sz w:val="20"/>
          <w:szCs w:val="20"/>
          <w:lang w:val="en-GB"/>
        </w:rPr>
        <w:t>Nothnick W.B</w:t>
      </w:r>
      <w:r w:rsidRPr="0032352E">
        <w:rPr>
          <w:sz w:val="20"/>
          <w:szCs w:val="20"/>
          <w:lang w:val="en-GB"/>
        </w:rPr>
        <w:t xml:space="preserve">., </w:t>
      </w:r>
      <w:r w:rsidRPr="0032352E">
        <w:rPr>
          <w:rFonts w:eastAsia="Calibri"/>
          <w:bCs/>
          <w:sz w:val="20"/>
          <w:szCs w:val="20"/>
          <w:lang w:val="en-GB"/>
        </w:rPr>
        <w:t>Spencer T.E</w:t>
      </w:r>
      <w:r w:rsidRPr="0032352E">
        <w:rPr>
          <w:sz w:val="20"/>
          <w:szCs w:val="20"/>
          <w:lang w:val="en-GB"/>
        </w:rPr>
        <w:t xml:space="preserve">. (2004). Matrix metalloproteinases and their tissue inhibitors in the developing neonatal mouse uterus. </w:t>
      </w:r>
      <w:r w:rsidRPr="0032352E">
        <w:rPr>
          <w:rFonts w:eastAsia="Calibri"/>
          <w:i/>
          <w:sz w:val="20"/>
          <w:szCs w:val="20"/>
          <w:lang w:val="en-GB"/>
        </w:rPr>
        <w:t>Biol. Reprod</w:t>
      </w:r>
      <w:r w:rsidRPr="0032352E">
        <w:rPr>
          <w:sz w:val="20"/>
          <w:szCs w:val="20"/>
          <w:lang w:val="en-GB"/>
        </w:rPr>
        <w:t>,</w:t>
      </w:r>
      <w:r w:rsidRPr="0032352E">
        <w:rPr>
          <w:rStyle w:val="ti"/>
          <w:sz w:val="20"/>
          <w:szCs w:val="20"/>
          <w:lang w:val="en-GB"/>
        </w:rPr>
        <w:t xml:space="preserve"> </w:t>
      </w:r>
      <w:r w:rsidRPr="0032352E">
        <w:rPr>
          <w:rStyle w:val="ti"/>
          <w:sz w:val="20"/>
          <w:szCs w:val="20"/>
        </w:rPr>
        <w:t xml:space="preserve">71: 1598-1604. </w:t>
      </w:r>
    </w:p>
    <w:p w:rsidR="0032352E" w:rsidRPr="0032352E" w:rsidRDefault="00B51E49" w:rsidP="00261FE7">
      <w:pPr>
        <w:pStyle w:val="Paragraphedeliste"/>
        <w:numPr>
          <w:ilvl w:val="0"/>
          <w:numId w:val="40"/>
        </w:numPr>
        <w:autoSpaceDE w:val="0"/>
        <w:autoSpaceDN w:val="0"/>
        <w:adjustRightInd w:val="0"/>
        <w:spacing w:after="120"/>
        <w:ind w:left="454" w:hanging="454"/>
        <w:jc w:val="both"/>
        <w:rPr>
          <w:rStyle w:val="ti"/>
          <w:sz w:val="20"/>
          <w:szCs w:val="20"/>
          <w:lang w:val="en-GB"/>
        </w:rPr>
      </w:pPr>
      <w:hyperlink r:id="rId13" w:history="1">
        <w:r w:rsidR="0032352E" w:rsidRPr="0032352E">
          <w:rPr>
            <w:bCs/>
            <w:sz w:val="20"/>
            <w:szCs w:val="20"/>
          </w:rPr>
          <w:t>Huang D.H</w:t>
        </w:r>
      </w:hyperlink>
      <w:r w:rsidR="0032352E" w:rsidRPr="0032352E">
        <w:rPr>
          <w:sz w:val="20"/>
          <w:szCs w:val="20"/>
        </w:rPr>
        <w:t xml:space="preserve">., </w:t>
      </w:r>
      <w:hyperlink r:id="rId14" w:history="1">
        <w:r w:rsidR="0032352E" w:rsidRPr="0032352E">
          <w:rPr>
            <w:bCs/>
            <w:sz w:val="20"/>
            <w:szCs w:val="20"/>
          </w:rPr>
          <w:t>Zhao H</w:t>
        </w:r>
      </w:hyperlink>
      <w:r w:rsidR="0032352E" w:rsidRPr="0032352E">
        <w:rPr>
          <w:sz w:val="20"/>
          <w:szCs w:val="20"/>
        </w:rPr>
        <w:t xml:space="preserve">., </w:t>
      </w:r>
      <w:hyperlink r:id="rId15" w:history="1">
        <w:r w:rsidR="0032352E" w:rsidRPr="0032352E">
          <w:rPr>
            <w:bCs/>
            <w:sz w:val="20"/>
            <w:szCs w:val="20"/>
          </w:rPr>
          <w:t>Tian Y.H</w:t>
        </w:r>
      </w:hyperlink>
      <w:r w:rsidR="0032352E" w:rsidRPr="0032352E">
        <w:rPr>
          <w:sz w:val="20"/>
          <w:szCs w:val="20"/>
        </w:rPr>
        <w:t xml:space="preserve">., </w:t>
      </w:r>
      <w:hyperlink r:id="rId16" w:history="1">
        <w:r w:rsidR="0032352E" w:rsidRPr="0032352E">
          <w:rPr>
            <w:bCs/>
            <w:sz w:val="20"/>
            <w:szCs w:val="20"/>
          </w:rPr>
          <w:t>Li H.G</w:t>
        </w:r>
      </w:hyperlink>
      <w:r w:rsidR="0032352E" w:rsidRPr="0032352E">
        <w:rPr>
          <w:sz w:val="20"/>
          <w:szCs w:val="20"/>
        </w:rPr>
        <w:t xml:space="preserve">., </w:t>
      </w:r>
      <w:hyperlink r:id="rId17" w:history="1">
        <w:r w:rsidR="0032352E" w:rsidRPr="0032352E">
          <w:rPr>
            <w:bCs/>
            <w:sz w:val="20"/>
            <w:szCs w:val="20"/>
          </w:rPr>
          <w:t>Ding X.F</w:t>
        </w:r>
      </w:hyperlink>
      <w:r w:rsidR="0032352E" w:rsidRPr="0032352E">
        <w:rPr>
          <w:sz w:val="20"/>
          <w:szCs w:val="20"/>
        </w:rPr>
        <w:t xml:space="preserve">., </w:t>
      </w:r>
      <w:hyperlink r:id="rId18" w:history="1">
        <w:r w:rsidR="0032352E" w:rsidRPr="0032352E">
          <w:rPr>
            <w:bCs/>
            <w:sz w:val="20"/>
            <w:szCs w:val="20"/>
          </w:rPr>
          <w:t>Xiong C.L</w:t>
        </w:r>
      </w:hyperlink>
      <w:r w:rsidR="0032352E" w:rsidRPr="0032352E">
        <w:rPr>
          <w:sz w:val="20"/>
          <w:szCs w:val="20"/>
        </w:rPr>
        <w:t xml:space="preserve">. </w:t>
      </w:r>
      <w:r w:rsidR="0032352E" w:rsidRPr="0032352E">
        <w:rPr>
          <w:sz w:val="20"/>
          <w:szCs w:val="20"/>
          <w:lang w:val="en-US"/>
        </w:rPr>
        <w:t xml:space="preserve">(2007). </w:t>
      </w:r>
      <w:r w:rsidR="0032352E" w:rsidRPr="0032352E">
        <w:rPr>
          <w:bCs/>
          <w:sz w:val="20"/>
          <w:szCs w:val="20"/>
          <w:lang w:val="en-US"/>
        </w:rPr>
        <w:t xml:space="preserve">Gene expression changes of urokinase plasminogen activator and urokinase receptor in rat testes at postnatal stages. </w:t>
      </w:r>
      <w:r w:rsidR="0032352E" w:rsidRPr="0032352E">
        <w:rPr>
          <w:rFonts w:eastAsia="Calibri"/>
          <w:i/>
          <w:sz w:val="20"/>
          <w:szCs w:val="20"/>
        </w:rPr>
        <w:t>Asian. J. Androl</w:t>
      </w:r>
      <w:r w:rsidR="0032352E" w:rsidRPr="0032352E">
        <w:rPr>
          <w:sz w:val="20"/>
          <w:szCs w:val="20"/>
        </w:rPr>
        <w:t>,</w:t>
      </w:r>
      <w:r w:rsidR="0032352E" w:rsidRPr="0032352E">
        <w:rPr>
          <w:rStyle w:val="ti2"/>
          <w:sz w:val="20"/>
          <w:szCs w:val="20"/>
        </w:rPr>
        <w:t xml:space="preserve"> 9: 679-683.</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bCs/>
          <w:sz w:val="20"/>
          <w:szCs w:val="20"/>
          <w:lang w:val="en-GB"/>
        </w:rPr>
        <w:t>Hulboy D.L</w:t>
      </w:r>
      <w:r w:rsidRPr="0032352E">
        <w:rPr>
          <w:sz w:val="20"/>
          <w:szCs w:val="20"/>
          <w:lang w:val="en-US"/>
        </w:rPr>
        <w:t>.</w:t>
      </w:r>
      <w:r w:rsidRPr="0032352E">
        <w:rPr>
          <w:sz w:val="20"/>
          <w:szCs w:val="20"/>
          <w:lang w:val="en-GB"/>
        </w:rPr>
        <w:t xml:space="preserve">, </w:t>
      </w:r>
      <w:r w:rsidRPr="0032352E">
        <w:rPr>
          <w:bCs/>
          <w:sz w:val="20"/>
          <w:szCs w:val="20"/>
          <w:lang w:val="en-GB"/>
        </w:rPr>
        <w:t>Rudolph L.A</w:t>
      </w:r>
      <w:r w:rsidRPr="0032352E">
        <w:rPr>
          <w:sz w:val="20"/>
          <w:szCs w:val="20"/>
          <w:lang w:val="en-GB"/>
        </w:rPr>
        <w:t xml:space="preserve">., </w:t>
      </w:r>
      <w:r w:rsidRPr="0032352E">
        <w:rPr>
          <w:bCs/>
          <w:sz w:val="20"/>
          <w:szCs w:val="20"/>
          <w:lang w:val="en-GB"/>
        </w:rPr>
        <w:t>Matrisian L.M</w:t>
      </w:r>
      <w:r w:rsidRPr="0032352E">
        <w:rPr>
          <w:sz w:val="20"/>
          <w:szCs w:val="20"/>
          <w:lang w:val="en-GB"/>
        </w:rPr>
        <w:t xml:space="preserve">. (1997). </w:t>
      </w:r>
      <w:r w:rsidRPr="0032352E">
        <w:rPr>
          <w:bCs/>
          <w:sz w:val="20"/>
          <w:szCs w:val="20"/>
          <w:lang w:val="en-GB"/>
        </w:rPr>
        <w:t xml:space="preserve">Matrix metalloproteinases as mediators of reproductive function. </w:t>
      </w:r>
      <w:r w:rsidRPr="0032352E">
        <w:rPr>
          <w:rFonts w:eastAsia="Calibri"/>
          <w:i/>
          <w:sz w:val="20"/>
          <w:szCs w:val="20"/>
          <w:lang w:val="en-GB"/>
        </w:rPr>
        <w:t>Mol. Hum. Reprod</w:t>
      </w:r>
      <w:r w:rsidRPr="0032352E">
        <w:rPr>
          <w:sz w:val="20"/>
          <w:szCs w:val="20"/>
          <w:lang w:val="en-GB"/>
        </w:rPr>
        <w:t>,</w:t>
      </w:r>
      <w:r w:rsidRPr="0032352E">
        <w:rPr>
          <w:rStyle w:val="ti2"/>
          <w:sz w:val="20"/>
          <w:szCs w:val="20"/>
          <w:lang w:val="en-GB"/>
        </w:rPr>
        <w:t xml:space="preserve"> 3: 27-45.</w:t>
      </w:r>
      <w:r w:rsidRPr="0032352E">
        <w:rPr>
          <w:sz w:val="20"/>
          <w:szCs w:val="20"/>
          <w:lang w:val="en-GB"/>
        </w:rPr>
        <w:t xml:space="preserve"> </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US"/>
        </w:rPr>
        <w:t>Ii M</w:t>
      </w:r>
      <w:r w:rsidRPr="0032352E">
        <w:rPr>
          <w:sz w:val="20"/>
          <w:szCs w:val="20"/>
          <w:lang w:val="en-US"/>
        </w:rPr>
        <w:t xml:space="preserve">., </w:t>
      </w:r>
      <w:r w:rsidRPr="0032352E">
        <w:rPr>
          <w:rFonts w:eastAsia="Calibri"/>
          <w:bCs/>
          <w:sz w:val="20"/>
          <w:szCs w:val="20"/>
          <w:lang w:val="en-US"/>
        </w:rPr>
        <w:t>Yamamoto H</w:t>
      </w:r>
      <w:r w:rsidRPr="0032352E">
        <w:rPr>
          <w:sz w:val="20"/>
          <w:szCs w:val="20"/>
          <w:lang w:val="en-US"/>
        </w:rPr>
        <w:t xml:space="preserve">., </w:t>
      </w:r>
      <w:r w:rsidRPr="0032352E">
        <w:rPr>
          <w:rFonts w:eastAsia="Calibri"/>
          <w:bCs/>
          <w:sz w:val="20"/>
          <w:szCs w:val="20"/>
          <w:lang w:val="en-US"/>
        </w:rPr>
        <w:t>Adachi Y</w:t>
      </w:r>
      <w:r w:rsidRPr="0032352E">
        <w:rPr>
          <w:sz w:val="20"/>
          <w:szCs w:val="20"/>
          <w:lang w:val="en-US"/>
        </w:rPr>
        <w:t xml:space="preserve">., </w:t>
      </w:r>
      <w:r w:rsidRPr="0032352E">
        <w:rPr>
          <w:rFonts w:eastAsia="Calibri"/>
          <w:bCs/>
          <w:sz w:val="20"/>
          <w:szCs w:val="20"/>
          <w:lang w:val="en-US"/>
        </w:rPr>
        <w:t>Maruyama Y</w:t>
      </w:r>
      <w:r w:rsidRPr="0032352E">
        <w:rPr>
          <w:sz w:val="20"/>
          <w:szCs w:val="20"/>
          <w:lang w:val="en-US"/>
        </w:rPr>
        <w:t xml:space="preserve">., </w:t>
      </w:r>
      <w:r w:rsidRPr="0032352E">
        <w:rPr>
          <w:rFonts w:eastAsia="Calibri"/>
          <w:bCs/>
          <w:sz w:val="20"/>
          <w:szCs w:val="20"/>
          <w:lang w:val="en-US"/>
        </w:rPr>
        <w:t>Shinomura Y</w:t>
      </w:r>
      <w:r w:rsidRPr="0032352E">
        <w:rPr>
          <w:sz w:val="20"/>
          <w:szCs w:val="20"/>
          <w:lang w:val="en-US"/>
        </w:rPr>
        <w:t xml:space="preserve">. </w:t>
      </w:r>
      <w:r w:rsidRPr="0032352E">
        <w:rPr>
          <w:sz w:val="20"/>
          <w:szCs w:val="20"/>
          <w:lang w:val="en-GB"/>
        </w:rPr>
        <w:t xml:space="preserve">(2006). Role of matrix metalloproteinase-7 (matrilysin) in human cancer invasion, apoptosis, growth, and angiogenesis. </w:t>
      </w:r>
      <w:r w:rsidRPr="0032352E">
        <w:rPr>
          <w:rFonts w:eastAsia="Calibri"/>
          <w:i/>
          <w:sz w:val="20"/>
          <w:szCs w:val="20"/>
          <w:lang w:val="en-GB"/>
        </w:rPr>
        <w:t>Exp. Biol. Med (Maywood)</w:t>
      </w:r>
      <w:r w:rsidRPr="0032352E">
        <w:rPr>
          <w:sz w:val="20"/>
          <w:szCs w:val="20"/>
          <w:lang w:val="en-GB"/>
        </w:rPr>
        <w:t>,</w:t>
      </w:r>
      <w:r w:rsidRPr="0032352E">
        <w:rPr>
          <w:rStyle w:val="ti"/>
          <w:sz w:val="20"/>
          <w:szCs w:val="20"/>
        </w:rPr>
        <w:t xml:space="preserve"> 231: 20-27.</w:t>
      </w:r>
    </w:p>
    <w:p w:rsidR="0032352E" w:rsidRPr="0032352E" w:rsidRDefault="0032352E" w:rsidP="00261FE7">
      <w:pPr>
        <w:pStyle w:val="Paragraphedeliste"/>
        <w:numPr>
          <w:ilvl w:val="0"/>
          <w:numId w:val="40"/>
        </w:numPr>
        <w:spacing w:after="200"/>
        <w:ind w:left="454" w:hanging="454"/>
        <w:jc w:val="both"/>
        <w:rPr>
          <w:rStyle w:val="ti"/>
          <w:sz w:val="20"/>
          <w:szCs w:val="20"/>
        </w:rPr>
      </w:pPr>
      <w:r w:rsidRPr="0032352E">
        <w:rPr>
          <w:rFonts w:eastAsia="Calibri"/>
          <w:sz w:val="20"/>
          <w:szCs w:val="20"/>
        </w:rPr>
        <w:t>Justulin L.A</w:t>
      </w:r>
      <w:r w:rsidRPr="0032352E">
        <w:rPr>
          <w:sz w:val="20"/>
          <w:szCs w:val="20"/>
        </w:rPr>
        <w:t xml:space="preserve"> </w:t>
      </w:r>
      <w:r w:rsidRPr="0032352E">
        <w:rPr>
          <w:rFonts w:eastAsia="Calibri"/>
          <w:sz w:val="20"/>
          <w:szCs w:val="20"/>
        </w:rPr>
        <w:t>Jr</w:t>
      </w:r>
      <w:r w:rsidRPr="0032352E">
        <w:rPr>
          <w:sz w:val="20"/>
          <w:szCs w:val="20"/>
        </w:rPr>
        <w:t xml:space="preserve">., </w:t>
      </w:r>
      <w:r w:rsidRPr="0032352E">
        <w:rPr>
          <w:rFonts w:eastAsia="Calibri"/>
          <w:sz w:val="20"/>
          <w:szCs w:val="20"/>
        </w:rPr>
        <w:t>Della-Coleta H.H</w:t>
      </w:r>
      <w:r w:rsidRPr="0032352E">
        <w:rPr>
          <w:sz w:val="20"/>
          <w:szCs w:val="20"/>
        </w:rPr>
        <w:t xml:space="preserve">., </w:t>
      </w:r>
      <w:r w:rsidRPr="0032352E">
        <w:rPr>
          <w:rFonts w:eastAsia="Calibri"/>
          <w:sz w:val="20"/>
          <w:szCs w:val="20"/>
        </w:rPr>
        <w:t>Taboga S.R</w:t>
      </w:r>
      <w:r w:rsidRPr="0032352E">
        <w:rPr>
          <w:sz w:val="20"/>
          <w:szCs w:val="20"/>
        </w:rPr>
        <w:t xml:space="preserve">., </w:t>
      </w:r>
      <w:r w:rsidRPr="0032352E">
        <w:rPr>
          <w:rFonts w:eastAsia="Calibri"/>
          <w:sz w:val="20"/>
          <w:szCs w:val="20"/>
        </w:rPr>
        <w:t>Felisbino S.L</w:t>
      </w:r>
      <w:r w:rsidRPr="0032352E">
        <w:rPr>
          <w:sz w:val="20"/>
          <w:szCs w:val="20"/>
        </w:rPr>
        <w:t>. (2010).</w:t>
      </w:r>
      <w:r w:rsidRPr="0032352E">
        <w:rPr>
          <w:bCs/>
          <w:sz w:val="20"/>
          <w:szCs w:val="20"/>
        </w:rPr>
        <w:t xml:space="preserve"> </w:t>
      </w:r>
      <w:r w:rsidRPr="0032352E">
        <w:rPr>
          <w:bCs/>
          <w:sz w:val="20"/>
          <w:szCs w:val="20"/>
          <w:lang w:val="en-US"/>
        </w:rPr>
        <w:t>Matrix metalloproteinase (MMP)-2 and MMP-9 activity and localization during ventral prostate atrophy and regrowth.</w:t>
      </w:r>
      <w:r w:rsidRPr="0032352E">
        <w:rPr>
          <w:sz w:val="20"/>
          <w:szCs w:val="20"/>
          <w:lang w:val="en-US"/>
        </w:rPr>
        <w:t xml:space="preserve"> </w:t>
      </w:r>
      <w:r w:rsidRPr="0032352E">
        <w:rPr>
          <w:i/>
          <w:sz w:val="20"/>
          <w:szCs w:val="20"/>
        </w:rPr>
        <w:t>Int. J. Androl</w:t>
      </w:r>
      <w:r w:rsidRPr="0032352E">
        <w:rPr>
          <w:sz w:val="20"/>
          <w:szCs w:val="20"/>
        </w:rPr>
        <w:t>,</w:t>
      </w:r>
      <w:r w:rsidRPr="0032352E">
        <w:rPr>
          <w:i/>
          <w:sz w:val="20"/>
          <w:szCs w:val="20"/>
        </w:rPr>
        <w:t xml:space="preserve">  </w:t>
      </w:r>
      <w:r w:rsidRPr="0032352E">
        <w:rPr>
          <w:sz w:val="20"/>
          <w:szCs w:val="20"/>
        </w:rPr>
        <w:t>33: 1-13.</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rPr>
        <w:t>Justulin L.A Jr</w:t>
      </w:r>
      <w:r w:rsidRPr="0032352E">
        <w:rPr>
          <w:sz w:val="20"/>
          <w:szCs w:val="20"/>
        </w:rPr>
        <w:t xml:space="preserve">., </w:t>
      </w:r>
      <w:r w:rsidRPr="0032352E">
        <w:rPr>
          <w:rFonts w:eastAsia="Calibri"/>
          <w:bCs/>
          <w:sz w:val="20"/>
          <w:szCs w:val="20"/>
        </w:rPr>
        <w:t>Ureshino R.P</w:t>
      </w:r>
      <w:r w:rsidRPr="0032352E">
        <w:rPr>
          <w:sz w:val="20"/>
          <w:szCs w:val="20"/>
        </w:rPr>
        <w:t xml:space="preserve">., </w:t>
      </w:r>
      <w:r w:rsidRPr="0032352E">
        <w:rPr>
          <w:rFonts w:eastAsia="Calibri"/>
          <w:bCs/>
          <w:sz w:val="20"/>
          <w:szCs w:val="20"/>
        </w:rPr>
        <w:t>Zanoni M</w:t>
      </w:r>
      <w:r w:rsidRPr="0032352E">
        <w:rPr>
          <w:sz w:val="20"/>
          <w:szCs w:val="20"/>
        </w:rPr>
        <w:t xml:space="preserve">., </w:t>
      </w:r>
      <w:r w:rsidRPr="0032352E">
        <w:rPr>
          <w:rFonts w:eastAsia="Calibri"/>
          <w:bCs/>
          <w:sz w:val="20"/>
          <w:szCs w:val="20"/>
        </w:rPr>
        <w:t>Felisbino S.L</w:t>
      </w:r>
      <w:r w:rsidRPr="0032352E">
        <w:rPr>
          <w:sz w:val="20"/>
          <w:szCs w:val="20"/>
        </w:rPr>
        <w:t xml:space="preserve">. (2006). </w:t>
      </w:r>
      <w:r w:rsidRPr="0032352E">
        <w:rPr>
          <w:sz w:val="20"/>
          <w:szCs w:val="20"/>
          <w:lang w:val="en-GB"/>
        </w:rPr>
        <w:t xml:space="preserve">Differential proliferative response of the ventral prostate and seminal vesicle to testosterone replacement. </w:t>
      </w:r>
      <w:r w:rsidRPr="0032352E">
        <w:rPr>
          <w:rFonts w:eastAsia="Calibri"/>
          <w:i/>
          <w:sz w:val="20"/>
          <w:szCs w:val="20"/>
          <w:lang w:val="en-GB"/>
        </w:rPr>
        <w:t>Cell. Biol. Int</w:t>
      </w:r>
      <w:r w:rsidRPr="0032352E">
        <w:rPr>
          <w:sz w:val="20"/>
          <w:szCs w:val="20"/>
          <w:lang w:val="en-GB"/>
        </w:rPr>
        <w:t>,</w:t>
      </w:r>
      <w:r w:rsidRPr="0032352E">
        <w:rPr>
          <w:rStyle w:val="ti"/>
          <w:sz w:val="20"/>
          <w:szCs w:val="20"/>
          <w:lang w:val="en-GB"/>
        </w:rPr>
        <w:t xml:space="preserve"> 30: 354-364. </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bCs/>
          <w:sz w:val="20"/>
          <w:szCs w:val="20"/>
          <w:lang w:val="en-US"/>
        </w:rPr>
        <w:t>Krane S.M</w:t>
      </w:r>
      <w:r w:rsidRPr="0032352E">
        <w:rPr>
          <w:sz w:val="20"/>
          <w:szCs w:val="20"/>
          <w:lang w:val="en-US"/>
        </w:rPr>
        <w:t xml:space="preserve">., </w:t>
      </w:r>
      <w:r w:rsidRPr="0032352E">
        <w:rPr>
          <w:bCs/>
          <w:sz w:val="20"/>
          <w:szCs w:val="20"/>
          <w:lang w:val="en-US"/>
        </w:rPr>
        <w:t>Inada M</w:t>
      </w:r>
      <w:r w:rsidRPr="0032352E">
        <w:rPr>
          <w:sz w:val="20"/>
          <w:szCs w:val="20"/>
          <w:lang w:val="en-US"/>
        </w:rPr>
        <w:t xml:space="preserve">. (2008). </w:t>
      </w:r>
      <w:r w:rsidRPr="0032352E">
        <w:rPr>
          <w:bCs/>
          <w:sz w:val="20"/>
          <w:szCs w:val="20"/>
        </w:rPr>
        <w:t xml:space="preserve">Matrix metalloproteinases and bone. </w:t>
      </w:r>
      <w:r w:rsidRPr="0032352E">
        <w:rPr>
          <w:rFonts w:eastAsia="Calibri"/>
          <w:i/>
          <w:sz w:val="20"/>
          <w:szCs w:val="20"/>
        </w:rPr>
        <w:t>Bone</w:t>
      </w:r>
      <w:r w:rsidRPr="0032352E">
        <w:rPr>
          <w:sz w:val="20"/>
          <w:szCs w:val="20"/>
        </w:rPr>
        <w:t>,</w:t>
      </w:r>
      <w:r w:rsidRPr="0032352E">
        <w:rPr>
          <w:rStyle w:val="ti2"/>
          <w:sz w:val="20"/>
          <w:szCs w:val="20"/>
        </w:rPr>
        <w:t xml:space="preserve"> 43: 7-18. </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lang w:val="en-US"/>
        </w:rPr>
        <w:t>Kuzuya M</w:t>
      </w:r>
      <w:r w:rsidRPr="0032352E">
        <w:rPr>
          <w:sz w:val="20"/>
          <w:szCs w:val="20"/>
          <w:lang w:val="en-US"/>
        </w:rPr>
        <w:t xml:space="preserve">., </w:t>
      </w:r>
      <w:r w:rsidRPr="0032352E">
        <w:rPr>
          <w:bCs/>
          <w:sz w:val="20"/>
          <w:szCs w:val="20"/>
          <w:lang w:val="en-US"/>
        </w:rPr>
        <w:t>Iguchi A</w:t>
      </w:r>
      <w:r w:rsidRPr="0032352E">
        <w:rPr>
          <w:sz w:val="20"/>
          <w:szCs w:val="20"/>
          <w:lang w:val="en-US"/>
        </w:rPr>
        <w:t xml:space="preserve">. (2003). </w:t>
      </w:r>
      <w:r w:rsidRPr="0032352E">
        <w:rPr>
          <w:bCs/>
          <w:sz w:val="20"/>
          <w:szCs w:val="20"/>
          <w:lang w:val="en-US"/>
        </w:rPr>
        <w:t xml:space="preserve">Role of matrix metalloproteinases in vascular remodeling. </w:t>
      </w:r>
      <w:r w:rsidRPr="0032352E">
        <w:rPr>
          <w:rFonts w:eastAsia="Calibri"/>
          <w:i/>
          <w:sz w:val="20"/>
          <w:szCs w:val="20"/>
        </w:rPr>
        <w:t>J. Atheroscler. Thromb</w:t>
      </w:r>
      <w:r w:rsidRPr="0032352E">
        <w:rPr>
          <w:sz w:val="20"/>
          <w:szCs w:val="20"/>
        </w:rPr>
        <w:t>,</w:t>
      </w:r>
      <w:r w:rsidRPr="0032352E">
        <w:rPr>
          <w:rStyle w:val="ti2"/>
          <w:sz w:val="20"/>
          <w:szCs w:val="20"/>
        </w:rPr>
        <w:t xml:space="preserve"> 10: 275-282.</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Le Magueresse-Battistoni B</w:t>
      </w:r>
      <w:r w:rsidRPr="0032352E">
        <w:rPr>
          <w:sz w:val="20"/>
          <w:szCs w:val="20"/>
          <w:lang w:val="en-GB"/>
        </w:rPr>
        <w:t xml:space="preserve">. (2007). Serine proteases and serine protease inhibitors in testicular physiology: the plasminogen activation system. </w:t>
      </w:r>
      <w:r w:rsidRPr="0032352E">
        <w:rPr>
          <w:rFonts w:eastAsia="Calibri"/>
          <w:i/>
          <w:sz w:val="20"/>
          <w:szCs w:val="20"/>
          <w:lang w:val="en-GB"/>
        </w:rPr>
        <w:t>Reproduction</w:t>
      </w:r>
      <w:r w:rsidRPr="0032352E">
        <w:rPr>
          <w:sz w:val="20"/>
          <w:szCs w:val="20"/>
          <w:lang w:val="en-GB"/>
        </w:rPr>
        <w:t>,</w:t>
      </w:r>
      <w:r w:rsidRPr="0032352E">
        <w:rPr>
          <w:rStyle w:val="ti"/>
          <w:sz w:val="20"/>
          <w:szCs w:val="20"/>
          <w:lang w:val="en-GB"/>
        </w:rPr>
        <w:t xml:space="preserve"> 134: 721-729.</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lang w:val="en-US"/>
        </w:rPr>
        <w:t>Lijnen H.R</w:t>
      </w:r>
      <w:r w:rsidRPr="0032352E">
        <w:rPr>
          <w:sz w:val="20"/>
          <w:szCs w:val="20"/>
          <w:lang w:val="en-US"/>
        </w:rPr>
        <w:t xml:space="preserve">. (2001). </w:t>
      </w:r>
      <w:r w:rsidRPr="0032352E">
        <w:rPr>
          <w:bCs/>
          <w:sz w:val="20"/>
          <w:szCs w:val="20"/>
          <w:lang w:val="en-US"/>
        </w:rPr>
        <w:t xml:space="preserve">Plasmin and matrix metalloproteinases in vascular remodeling. </w:t>
      </w:r>
      <w:r w:rsidRPr="0032352E">
        <w:rPr>
          <w:rFonts w:eastAsia="Calibri"/>
          <w:i/>
          <w:sz w:val="20"/>
          <w:szCs w:val="20"/>
        </w:rPr>
        <w:t>Thromb. Haemost</w:t>
      </w:r>
      <w:r w:rsidRPr="0032352E">
        <w:rPr>
          <w:sz w:val="20"/>
          <w:szCs w:val="20"/>
        </w:rPr>
        <w:t>,</w:t>
      </w:r>
      <w:r w:rsidRPr="0032352E">
        <w:rPr>
          <w:rStyle w:val="ti2"/>
          <w:sz w:val="20"/>
          <w:szCs w:val="20"/>
        </w:rPr>
        <w:t xml:space="preserve"> 86: 324-333.</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rPr>
        <w:t>Manase K</w:t>
      </w:r>
      <w:r w:rsidRPr="0032352E">
        <w:rPr>
          <w:sz w:val="20"/>
          <w:szCs w:val="20"/>
        </w:rPr>
        <w:t xml:space="preserve">., </w:t>
      </w:r>
      <w:r w:rsidRPr="0032352E">
        <w:rPr>
          <w:bCs/>
          <w:sz w:val="20"/>
          <w:szCs w:val="20"/>
        </w:rPr>
        <w:t>Endo T</w:t>
      </w:r>
      <w:r w:rsidRPr="0032352E">
        <w:rPr>
          <w:sz w:val="20"/>
          <w:szCs w:val="20"/>
        </w:rPr>
        <w:t xml:space="preserve">., </w:t>
      </w:r>
      <w:r w:rsidRPr="0032352E">
        <w:rPr>
          <w:bCs/>
          <w:sz w:val="20"/>
          <w:szCs w:val="20"/>
        </w:rPr>
        <w:t>Chida M</w:t>
      </w:r>
      <w:r w:rsidRPr="0032352E">
        <w:rPr>
          <w:sz w:val="20"/>
          <w:szCs w:val="20"/>
        </w:rPr>
        <w:t xml:space="preserve">., </w:t>
      </w:r>
      <w:r w:rsidRPr="0032352E">
        <w:rPr>
          <w:bCs/>
          <w:sz w:val="20"/>
          <w:szCs w:val="20"/>
        </w:rPr>
        <w:t>Nagasawa K</w:t>
      </w:r>
      <w:r w:rsidRPr="0032352E">
        <w:rPr>
          <w:sz w:val="20"/>
          <w:szCs w:val="20"/>
        </w:rPr>
        <w:t xml:space="preserve">., </w:t>
      </w:r>
      <w:r w:rsidRPr="0032352E">
        <w:rPr>
          <w:bCs/>
          <w:sz w:val="20"/>
          <w:szCs w:val="20"/>
        </w:rPr>
        <w:t>Honnma H</w:t>
      </w:r>
      <w:r w:rsidRPr="0032352E">
        <w:rPr>
          <w:sz w:val="20"/>
          <w:szCs w:val="20"/>
        </w:rPr>
        <w:t xml:space="preserve">., </w:t>
      </w:r>
      <w:r w:rsidRPr="0032352E">
        <w:rPr>
          <w:bCs/>
          <w:sz w:val="20"/>
          <w:szCs w:val="20"/>
        </w:rPr>
        <w:t>Yamazaki K</w:t>
      </w:r>
      <w:r w:rsidRPr="0032352E">
        <w:rPr>
          <w:sz w:val="20"/>
          <w:szCs w:val="20"/>
        </w:rPr>
        <w:t xml:space="preserve">., </w:t>
      </w:r>
      <w:r w:rsidRPr="0032352E">
        <w:rPr>
          <w:bCs/>
          <w:sz w:val="20"/>
          <w:szCs w:val="20"/>
        </w:rPr>
        <w:t>Kitajima Y</w:t>
      </w:r>
      <w:r w:rsidRPr="0032352E">
        <w:rPr>
          <w:sz w:val="20"/>
          <w:szCs w:val="20"/>
        </w:rPr>
        <w:t xml:space="preserve">., </w:t>
      </w:r>
      <w:hyperlink r:id="rId19" w:tooltip="Click to search for citations by this author." w:history="1">
        <w:r w:rsidRPr="0032352E">
          <w:rPr>
            <w:bCs/>
            <w:sz w:val="20"/>
            <w:szCs w:val="20"/>
          </w:rPr>
          <w:t>Goto T</w:t>
        </w:r>
      </w:hyperlink>
      <w:r w:rsidRPr="0032352E">
        <w:rPr>
          <w:sz w:val="20"/>
          <w:szCs w:val="20"/>
        </w:rPr>
        <w:t xml:space="preserve">., </w:t>
      </w:r>
      <w:r w:rsidRPr="0032352E">
        <w:rPr>
          <w:bCs/>
          <w:sz w:val="20"/>
          <w:szCs w:val="20"/>
        </w:rPr>
        <w:t>Kanaya M</w:t>
      </w:r>
      <w:r w:rsidRPr="0032352E">
        <w:rPr>
          <w:sz w:val="20"/>
          <w:szCs w:val="20"/>
        </w:rPr>
        <w:t xml:space="preserve">., </w:t>
      </w:r>
      <w:r w:rsidRPr="0032352E">
        <w:rPr>
          <w:bCs/>
          <w:sz w:val="20"/>
          <w:szCs w:val="20"/>
        </w:rPr>
        <w:t>Hayashi T</w:t>
      </w:r>
      <w:r w:rsidRPr="0032352E">
        <w:rPr>
          <w:sz w:val="20"/>
          <w:szCs w:val="20"/>
        </w:rPr>
        <w:t xml:space="preserve">., </w:t>
      </w:r>
      <w:r w:rsidRPr="0032352E">
        <w:rPr>
          <w:bCs/>
          <w:sz w:val="20"/>
          <w:szCs w:val="20"/>
        </w:rPr>
        <w:t>Mitaka T</w:t>
      </w:r>
      <w:r w:rsidRPr="0032352E">
        <w:rPr>
          <w:sz w:val="20"/>
          <w:szCs w:val="20"/>
        </w:rPr>
        <w:t xml:space="preserve">., </w:t>
      </w:r>
      <w:r w:rsidRPr="0032352E">
        <w:rPr>
          <w:bCs/>
          <w:sz w:val="20"/>
          <w:szCs w:val="20"/>
        </w:rPr>
        <w:t>Saito T</w:t>
      </w:r>
      <w:r w:rsidRPr="0032352E">
        <w:rPr>
          <w:sz w:val="20"/>
          <w:szCs w:val="20"/>
        </w:rPr>
        <w:t xml:space="preserve">. (2006). </w:t>
      </w:r>
      <w:r w:rsidRPr="0032352E">
        <w:rPr>
          <w:bCs/>
          <w:sz w:val="20"/>
          <w:szCs w:val="20"/>
          <w:lang w:val="en-US"/>
        </w:rPr>
        <w:t xml:space="preserve">Coordinated elevation of membrane type 1-matrix metalloproteinase and matrix metalloproteinase-2 expression in rat uterus during postpartum involution. </w:t>
      </w:r>
      <w:r w:rsidRPr="0032352E">
        <w:rPr>
          <w:rFonts w:eastAsia="Calibri"/>
          <w:i/>
          <w:sz w:val="20"/>
          <w:szCs w:val="20"/>
        </w:rPr>
        <w:t>Reprod. Biol. Endocrinol</w:t>
      </w:r>
      <w:r w:rsidRPr="0032352E">
        <w:rPr>
          <w:sz w:val="20"/>
          <w:szCs w:val="20"/>
        </w:rPr>
        <w:t>,</w:t>
      </w:r>
      <w:r w:rsidRPr="0032352E">
        <w:rPr>
          <w:rStyle w:val="ti2"/>
          <w:sz w:val="20"/>
          <w:szCs w:val="20"/>
        </w:rPr>
        <w:t xml:space="preserve"> 4: 32.</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rPr>
        <w:t>Métayer S</w:t>
      </w:r>
      <w:r w:rsidRPr="0032352E">
        <w:rPr>
          <w:sz w:val="20"/>
          <w:szCs w:val="20"/>
        </w:rPr>
        <w:t xml:space="preserve">., </w:t>
      </w:r>
      <w:r w:rsidRPr="0032352E">
        <w:rPr>
          <w:bCs/>
          <w:sz w:val="20"/>
          <w:szCs w:val="20"/>
        </w:rPr>
        <w:t>Dacheux F</w:t>
      </w:r>
      <w:r w:rsidRPr="0032352E">
        <w:rPr>
          <w:sz w:val="20"/>
          <w:szCs w:val="20"/>
        </w:rPr>
        <w:t xml:space="preserve">., </w:t>
      </w:r>
      <w:r w:rsidRPr="0032352E">
        <w:rPr>
          <w:bCs/>
          <w:sz w:val="20"/>
          <w:szCs w:val="20"/>
        </w:rPr>
        <w:t>Dacheux J.L</w:t>
      </w:r>
      <w:r w:rsidRPr="0032352E">
        <w:rPr>
          <w:sz w:val="20"/>
          <w:szCs w:val="20"/>
        </w:rPr>
        <w:t xml:space="preserve">., </w:t>
      </w:r>
      <w:r w:rsidRPr="0032352E">
        <w:rPr>
          <w:bCs/>
          <w:sz w:val="20"/>
          <w:szCs w:val="20"/>
        </w:rPr>
        <w:t>Gatti J.L</w:t>
      </w:r>
      <w:r w:rsidRPr="0032352E">
        <w:rPr>
          <w:sz w:val="20"/>
          <w:szCs w:val="20"/>
        </w:rPr>
        <w:t xml:space="preserve">. (2002). </w:t>
      </w:r>
      <w:r w:rsidRPr="0032352E">
        <w:rPr>
          <w:bCs/>
          <w:sz w:val="20"/>
          <w:szCs w:val="20"/>
          <w:lang w:val="en-GB"/>
        </w:rPr>
        <w:t xml:space="preserve">Comparison, characterization, and identification of proteases and protease inhibitors in epididymal fluids of domestic mammals. </w:t>
      </w:r>
      <w:r w:rsidRPr="0032352E">
        <w:rPr>
          <w:bCs/>
          <w:sz w:val="20"/>
          <w:szCs w:val="20"/>
        </w:rPr>
        <w:t xml:space="preserve">Matrix metalloproteinases are major fluid gelatinases. </w:t>
      </w:r>
      <w:r w:rsidRPr="0032352E">
        <w:rPr>
          <w:rFonts w:eastAsia="Calibri"/>
          <w:i/>
          <w:sz w:val="20"/>
          <w:szCs w:val="20"/>
        </w:rPr>
        <w:t>Biol. Reprod</w:t>
      </w:r>
      <w:r w:rsidRPr="0032352E">
        <w:rPr>
          <w:sz w:val="20"/>
          <w:szCs w:val="20"/>
        </w:rPr>
        <w:t>,</w:t>
      </w:r>
      <w:r w:rsidRPr="0032352E">
        <w:rPr>
          <w:rStyle w:val="ti2"/>
          <w:sz w:val="20"/>
          <w:szCs w:val="20"/>
        </w:rPr>
        <w:t xml:space="preserve"> 66: 1219-1229.</w:t>
      </w:r>
    </w:p>
    <w:p w:rsidR="0032352E" w:rsidRPr="0032352E" w:rsidRDefault="0032352E" w:rsidP="00261FE7">
      <w:pPr>
        <w:pStyle w:val="Paragraphedeliste"/>
        <w:numPr>
          <w:ilvl w:val="0"/>
          <w:numId w:val="40"/>
        </w:numPr>
        <w:spacing w:after="120"/>
        <w:ind w:left="454" w:hanging="454"/>
        <w:jc w:val="both"/>
        <w:rPr>
          <w:sz w:val="20"/>
          <w:szCs w:val="20"/>
        </w:rPr>
      </w:pPr>
      <w:r w:rsidRPr="0032352E">
        <w:rPr>
          <w:bCs/>
          <w:sz w:val="20"/>
          <w:szCs w:val="20"/>
          <w:lang w:val="en-US"/>
        </w:rPr>
        <w:t>Murphy G</w:t>
      </w:r>
      <w:r w:rsidRPr="0032352E">
        <w:rPr>
          <w:sz w:val="20"/>
          <w:szCs w:val="20"/>
          <w:lang w:val="en-US"/>
        </w:rPr>
        <w:t xml:space="preserve">., </w:t>
      </w:r>
      <w:r w:rsidRPr="0032352E">
        <w:rPr>
          <w:bCs/>
          <w:sz w:val="20"/>
          <w:szCs w:val="20"/>
          <w:lang w:val="en-US"/>
        </w:rPr>
        <w:t>Nagase H</w:t>
      </w:r>
      <w:r w:rsidRPr="0032352E">
        <w:rPr>
          <w:sz w:val="20"/>
          <w:szCs w:val="20"/>
          <w:lang w:val="en-US"/>
        </w:rPr>
        <w:t xml:space="preserve">. (2008). </w:t>
      </w:r>
      <w:r w:rsidRPr="0032352E">
        <w:rPr>
          <w:bCs/>
          <w:sz w:val="20"/>
          <w:szCs w:val="20"/>
          <w:lang w:val="en-US"/>
        </w:rPr>
        <w:t xml:space="preserve">Progress in matrix metalloproteinase research. </w:t>
      </w:r>
      <w:r w:rsidRPr="0032352E">
        <w:rPr>
          <w:rFonts w:eastAsia="Calibri"/>
          <w:i/>
          <w:sz w:val="20"/>
          <w:szCs w:val="20"/>
        </w:rPr>
        <w:t>Mol. Aspects. Med</w:t>
      </w:r>
      <w:r w:rsidRPr="0032352E">
        <w:rPr>
          <w:sz w:val="20"/>
          <w:szCs w:val="20"/>
        </w:rPr>
        <w:t>,</w:t>
      </w:r>
      <w:r w:rsidRPr="0032352E">
        <w:rPr>
          <w:rStyle w:val="ti2"/>
          <w:sz w:val="20"/>
          <w:szCs w:val="20"/>
        </w:rPr>
        <w:t xml:space="preserve"> 29: 290-308. </w:t>
      </w:r>
    </w:p>
    <w:p w:rsidR="0032352E" w:rsidRPr="0032352E" w:rsidRDefault="0032352E" w:rsidP="00261FE7">
      <w:pPr>
        <w:pStyle w:val="Paragraphedeliste"/>
        <w:numPr>
          <w:ilvl w:val="0"/>
          <w:numId w:val="40"/>
        </w:numPr>
        <w:autoSpaceDE w:val="0"/>
        <w:autoSpaceDN w:val="0"/>
        <w:adjustRightInd w:val="0"/>
        <w:spacing w:after="120"/>
        <w:ind w:left="454" w:hanging="454"/>
        <w:jc w:val="both"/>
        <w:rPr>
          <w:rStyle w:val="ti2"/>
          <w:sz w:val="20"/>
          <w:szCs w:val="20"/>
        </w:rPr>
      </w:pPr>
      <w:r w:rsidRPr="0032352E">
        <w:rPr>
          <w:bCs/>
          <w:sz w:val="20"/>
          <w:szCs w:val="20"/>
          <w:lang w:val="en-US"/>
        </w:rPr>
        <w:t>Nagase H</w:t>
      </w:r>
      <w:r w:rsidRPr="0032352E">
        <w:rPr>
          <w:sz w:val="20"/>
          <w:szCs w:val="20"/>
          <w:lang w:val="en-US"/>
        </w:rPr>
        <w:t xml:space="preserve">. (1997). </w:t>
      </w:r>
      <w:r w:rsidRPr="0032352E">
        <w:rPr>
          <w:bCs/>
          <w:sz w:val="20"/>
          <w:szCs w:val="20"/>
          <w:lang w:val="en-US"/>
        </w:rPr>
        <w:t xml:space="preserve">Activation mechanisms of matrix metalloproteinases. </w:t>
      </w:r>
      <w:r w:rsidRPr="0032352E">
        <w:rPr>
          <w:i/>
          <w:iCs/>
          <w:sz w:val="20"/>
          <w:szCs w:val="20"/>
        </w:rPr>
        <w:t>Biol. Chem</w:t>
      </w:r>
      <w:r w:rsidRPr="0032352E">
        <w:rPr>
          <w:iCs/>
          <w:sz w:val="20"/>
          <w:szCs w:val="20"/>
        </w:rPr>
        <w:t xml:space="preserve">, </w:t>
      </w:r>
      <w:r w:rsidRPr="0032352E">
        <w:rPr>
          <w:bCs/>
          <w:sz w:val="20"/>
          <w:szCs w:val="20"/>
        </w:rPr>
        <w:t xml:space="preserve">378: </w:t>
      </w:r>
      <w:r w:rsidRPr="0032352E">
        <w:rPr>
          <w:sz w:val="20"/>
          <w:szCs w:val="20"/>
        </w:rPr>
        <w:t>151-160.</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rPr>
        <w:t>Nagase H</w:t>
      </w:r>
      <w:r w:rsidRPr="0032352E">
        <w:rPr>
          <w:sz w:val="20"/>
          <w:szCs w:val="20"/>
        </w:rPr>
        <w:t xml:space="preserve">., </w:t>
      </w:r>
      <w:r w:rsidRPr="0032352E">
        <w:rPr>
          <w:rFonts w:eastAsia="Calibri"/>
          <w:bCs/>
          <w:sz w:val="20"/>
          <w:szCs w:val="20"/>
        </w:rPr>
        <w:t>Visse R</w:t>
      </w:r>
      <w:r w:rsidRPr="0032352E">
        <w:rPr>
          <w:sz w:val="20"/>
          <w:szCs w:val="20"/>
        </w:rPr>
        <w:t xml:space="preserve">., </w:t>
      </w:r>
      <w:r w:rsidRPr="0032352E">
        <w:rPr>
          <w:rFonts w:eastAsia="Calibri"/>
          <w:bCs/>
          <w:sz w:val="20"/>
          <w:szCs w:val="20"/>
        </w:rPr>
        <w:t>Murphy G</w:t>
      </w:r>
      <w:r w:rsidRPr="0032352E">
        <w:rPr>
          <w:sz w:val="20"/>
          <w:szCs w:val="20"/>
        </w:rPr>
        <w:t xml:space="preserve">. (2006). </w:t>
      </w:r>
      <w:r w:rsidRPr="0032352E">
        <w:rPr>
          <w:sz w:val="20"/>
          <w:szCs w:val="20"/>
          <w:lang w:val="en-GB"/>
        </w:rPr>
        <w:t xml:space="preserve">Structure and function of matrix metalloproteinases and TIMPs. </w:t>
      </w:r>
      <w:r w:rsidRPr="0032352E">
        <w:rPr>
          <w:rFonts w:eastAsia="Calibri"/>
          <w:i/>
          <w:sz w:val="20"/>
          <w:szCs w:val="20"/>
          <w:lang w:val="en-GB"/>
        </w:rPr>
        <w:t>Cardiovasc</w:t>
      </w:r>
      <w:r w:rsidRPr="0032352E">
        <w:rPr>
          <w:i/>
          <w:sz w:val="20"/>
          <w:szCs w:val="20"/>
          <w:lang w:val="en-GB"/>
        </w:rPr>
        <w:t>.</w:t>
      </w:r>
      <w:r w:rsidRPr="0032352E">
        <w:rPr>
          <w:rFonts w:eastAsia="Calibri"/>
          <w:i/>
          <w:sz w:val="20"/>
          <w:szCs w:val="20"/>
          <w:lang w:val="en-GB"/>
        </w:rPr>
        <w:t xml:space="preserve"> Res</w:t>
      </w:r>
      <w:r w:rsidRPr="0032352E">
        <w:rPr>
          <w:sz w:val="20"/>
          <w:szCs w:val="20"/>
          <w:lang w:val="en-GB"/>
        </w:rPr>
        <w:t>,</w:t>
      </w:r>
      <w:r w:rsidRPr="0032352E">
        <w:rPr>
          <w:rStyle w:val="ti"/>
          <w:sz w:val="20"/>
          <w:szCs w:val="20"/>
          <w:lang w:val="en-GB"/>
        </w:rPr>
        <w:t xml:space="preserve"> </w:t>
      </w:r>
      <w:r w:rsidRPr="0032352E">
        <w:rPr>
          <w:rStyle w:val="ti"/>
          <w:sz w:val="20"/>
          <w:szCs w:val="20"/>
        </w:rPr>
        <w:t xml:space="preserve">69: 562-573. </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Nakamura M</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Miyamoto S</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Maeda H</w:t>
      </w:r>
      <w:r w:rsidRPr="0032352E">
        <w:rPr>
          <w:sz w:val="20"/>
          <w:szCs w:val="20"/>
          <w:lang w:val="en-US"/>
        </w:rPr>
        <w:t>.</w:t>
      </w:r>
      <w:r w:rsidRPr="0032352E">
        <w:rPr>
          <w:sz w:val="20"/>
          <w:szCs w:val="20"/>
          <w:lang w:val="en-GB"/>
        </w:rPr>
        <w:t xml:space="preserve">, </w:t>
      </w:r>
      <w:r w:rsidRPr="0032352E">
        <w:rPr>
          <w:rFonts w:eastAsia="Calibri"/>
          <w:bCs/>
          <w:sz w:val="20"/>
          <w:szCs w:val="20"/>
          <w:lang w:val="en-GB"/>
        </w:rPr>
        <w:t>Ishii G</w:t>
      </w:r>
      <w:r w:rsidRPr="0032352E">
        <w:rPr>
          <w:sz w:val="20"/>
          <w:szCs w:val="20"/>
          <w:lang w:val="en-US"/>
        </w:rPr>
        <w:t>.</w:t>
      </w:r>
      <w:r w:rsidRPr="0032352E">
        <w:rPr>
          <w:sz w:val="20"/>
          <w:szCs w:val="20"/>
          <w:lang w:val="en-GB"/>
        </w:rPr>
        <w:t xml:space="preserve">, </w:t>
      </w:r>
      <w:r w:rsidRPr="0032352E">
        <w:rPr>
          <w:rFonts w:eastAsia="Calibri"/>
          <w:bCs/>
          <w:sz w:val="20"/>
          <w:szCs w:val="20"/>
          <w:lang w:val="en-GB"/>
        </w:rPr>
        <w:t>Hasebe T</w:t>
      </w:r>
      <w:r w:rsidRPr="0032352E">
        <w:rPr>
          <w:sz w:val="20"/>
          <w:szCs w:val="20"/>
          <w:lang w:val="en-US"/>
        </w:rPr>
        <w:t>.</w:t>
      </w:r>
      <w:r w:rsidRPr="0032352E">
        <w:rPr>
          <w:sz w:val="20"/>
          <w:szCs w:val="20"/>
          <w:lang w:val="en-GB"/>
        </w:rPr>
        <w:t xml:space="preserve">, </w:t>
      </w:r>
      <w:r w:rsidRPr="0032352E">
        <w:rPr>
          <w:rFonts w:eastAsia="Calibri"/>
          <w:bCs/>
          <w:sz w:val="20"/>
          <w:szCs w:val="20"/>
          <w:lang w:val="en-GB"/>
        </w:rPr>
        <w:t>Chiba T</w:t>
      </w:r>
      <w:r w:rsidRPr="0032352E">
        <w:rPr>
          <w:sz w:val="20"/>
          <w:szCs w:val="20"/>
          <w:lang w:val="en-US"/>
        </w:rPr>
        <w:t>.</w:t>
      </w:r>
      <w:r w:rsidRPr="0032352E">
        <w:rPr>
          <w:sz w:val="20"/>
          <w:szCs w:val="20"/>
          <w:lang w:val="en-GB"/>
        </w:rPr>
        <w:t xml:space="preserve">, </w:t>
      </w:r>
      <w:r w:rsidRPr="0032352E">
        <w:rPr>
          <w:rFonts w:eastAsia="Calibri"/>
          <w:bCs/>
          <w:sz w:val="20"/>
          <w:szCs w:val="20"/>
          <w:lang w:val="en-GB"/>
        </w:rPr>
        <w:t>Asaka M</w:t>
      </w:r>
      <w:r w:rsidRPr="0032352E">
        <w:rPr>
          <w:sz w:val="20"/>
          <w:szCs w:val="20"/>
          <w:lang w:val="en-GB"/>
        </w:rPr>
        <w:t xml:space="preserve">., </w:t>
      </w:r>
      <w:hyperlink r:id="rId20" w:history="1">
        <w:r w:rsidRPr="0032352E">
          <w:rPr>
            <w:rStyle w:val="Lienhypertexte"/>
            <w:rFonts w:eastAsia="Calibri"/>
            <w:bCs/>
            <w:color w:val="auto"/>
            <w:sz w:val="20"/>
            <w:szCs w:val="20"/>
            <w:u w:val="none"/>
            <w:lang w:val="en-GB"/>
          </w:rPr>
          <w:t>Ochiai A</w:t>
        </w:r>
      </w:hyperlink>
      <w:r w:rsidRPr="0032352E">
        <w:rPr>
          <w:sz w:val="20"/>
          <w:szCs w:val="20"/>
          <w:lang w:val="en-GB"/>
        </w:rPr>
        <w:t xml:space="preserve">. (2005). Matrix metalloproteinase-7 degrades all insulin-like growth factor binding proteins and facilitates insulin-like growth factor bioavailability. </w:t>
      </w:r>
      <w:r w:rsidRPr="0032352E">
        <w:rPr>
          <w:rFonts w:eastAsia="Calibri"/>
          <w:i/>
          <w:sz w:val="20"/>
          <w:szCs w:val="20"/>
          <w:lang w:val="en-GB"/>
        </w:rPr>
        <w:t>Biochem. Biophys. Res Commun</w:t>
      </w:r>
      <w:r w:rsidRPr="0032352E">
        <w:rPr>
          <w:sz w:val="20"/>
          <w:szCs w:val="20"/>
          <w:lang w:val="en-GB"/>
        </w:rPr>
        <w:t>,</w:t>
      </w:r>
      <w:r w:rsidRPr="0032352E">
        <w:rPr>
          <w:rStyle w:val="ti"/>
          <w:sz w:val="20"/>
          <w:szCs w:val="20"/>
          <w:lang w:val="en-GB"/>
        </w:rPr>
        <w:t xml:space="preserve"> 333: 1011-1016.</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Ohnishi 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Ohnishi E</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Shibuya H</w:t>
      </w:r>
      <w:r w:rsidRPr="0032352E">
        <w:rPr>
          <w:sz w:val="20"/>
          <w:szCs w:val="20"/>
          <w:lang w:val="en-GB"/>
        </w:rPr>
        <w:t xml:space="preserve">., </w:t>
      </w:r>
      <w:r w:rsidRPr="0032352E">
        <w:rPr>
          <w:rFonts w:eastAsia="Calibri"/>
          <w:bCs/>
          <w:sz w:val="20"/>
          <w:szCs w:val="20"/>
          <w:lang w:val="en-GB"/>
        </w:rPr>
        <w:t>Takahashi T</w:t>
      </w:r>
      <w:r w:rsidRPr="0032352E">
        <w:rPr>
          <w:sz w:val="20"/>
          <w:szCs w:val="20"/>
          <w:lang w:val="en-GB"/>
        </w:rPr>
        <w:t xml:space="preserve">. (2005). Functions for proteinases in the ovulatory process. </w:t>
      </w:r>
      <w:r w:rsidRPr="0032352E">
        <w:rPr>
          <w:rFonts w:eastAsia="Calibri"/>
          <w:i/>
          <w:sz w:val="20"/>
          <w:szCs w:val="20"/>
          <w:lang w:val="en-GB"/>
        </w:rPr>
        <w:t>Biochim. Biophys. Acta</w:t>
      </w:r>
      <w:r w:rsidRPr="0032352E">
        <w:rPr>
          <w:sz w:val="20"/>
          <w:szCs w:val="20"/>
          <w:lang w:val="en-GB"/>
        </w:rPr>
        <w:t>,</w:t>
      </w:r>
      <w:r w:rsidRPr="0032352E">
        <w:rPr>
          <w:rStyle w:val="ti"/>
          <w:sz w:val="20"/>
          <w:szCs w:val="20"/>
        </w:rPr>
        <w:t xml:space="preserve"> 1751: 95-109.</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rPr>
        <w:t>Oliveira S.M</w:t>
      </w:r>
      <w:r w:rsidRPr="0032352E">
        <w:rPr>
          <w:sz w:val="20"/>
          <w:szCs w:val="20"/>
        </w:rPr>
        <w:t xml:space="preserve">., </w:t>
      </w:r>
      <w:r w:rsidRPr="0032352E">
        <w:rPr>
          <w:rFonts w:eastAsia="Calibri"/>
          <w:bCs/>
          <w:sz w:val="20"/>
          <w:szCs w:val="20"/>
        </w:rPr>
        <w:t>Leite Vilamaior P.S</w:t>
      </w:r>
      <w:r w:rsidRPr="0032352E">
        <w:rPr>
          <w:sz w:val="20"/>
          <w:szCs w:val="20"/>
        </w:rPr>
        <w:t xml:space="preserve">., </w:t>
      </w:r>
      <w:r w:rsidRPr="0032352E">
        <w:rPr>
          <w:rFonts w:eastAsia="Calibri"/>
          <w:bCs/>
          <w:sz w:val="20"/>
          <w:szCs w:val="20"/>
        </w:rPr>
        <w:t>Corradi L.S</w:t>
      </w:r>
      <w:r w:rsidRPr="0032352E">
        <w:rPr>
          <w:sz w:val="20"/>
          <w:szCs w:val="20"/>
        </w:rPr>
        <w:t xml:space="preserve">., </w:t>
      </w:r>
      <w:r w:rsidRPr="0032352E">
        <w:rPr>
          <w:rFonts w:eastAsia="Calibri"/>
          <w:bCs/>
          <w:sz w:val="20"/>
          <w:szCs w:val="20"/>
        </w:rPr>
        <w:t>Góes R.M</w:t>
      </w:r>
      <w:r w:rsidRPr="0032352E">
        <w:rPr>
          <w:sz w:val="20"/>
          <w:szCs w:val="20"/>
        </w:rPr>
        <w:t xml:space="preserve">., </w:t>
      </w:r>
      <w:r w:rsidRPr="0032352E">
        <w:rPr>
          <w:rFonts w:eastAsia="Calibri"/>
          <w:bCs/>
          <w:sz w:val="20"/>
          <w:szCs w:val="20"/>
        </w:rPr>
        <w:t>Taboga S.R</w:t>
      </w:r>
      <w:r w:rsidRPr="0032352E">
        <w:rPr>
          <w:sz w:val="20"/>
          <w:szCs w:val="20"/>
        </w:rPr>
        <w:t xml:space="preserve">. (2007). </w:t>
      </w:r>
      <w:r w:rsidRPr="0032352E">
        <w:rPr>
          <w:sz w:val="20"/>
          <w:szCs w:val="20"/>
          <w:lang w:val="en-GB"/>
        </w:rPr>
        <w:t>Cellular and extracellular behavior in the gerbil (</w:t>
      </w:r>
      <w:r w:rsidRPr="0032352E">
        <w:rPr>
          <w:i/>
          <w:sz w:val="20"/>
          <w:szCs w:val="20"/>
          <w:lang w:val="en-GB"/>
        </w:rPr>
        <w:t>Meriones unguiculatus</w:t>
      </w:r>
      <w:r w:rsidRPr="0032352E">
        <w:rPr>
          <w:sz w:val="20"/>
          <w:szCs w:val="20"/>
          <w:lang w:val="en-GB"/>
        </w:rPr>
        <w:t xml:space="preserve">) ventral prostate following different types of castration and the consequences of testosterone replacement. </w:t>
      </w:r>
      <w:r w:rsidRPr="0032352E">
        <w:rPr>
          <w:rFonts w:eastAsia="Calibri"/>
          <w:i/>
          <w:sz w:val="20"/>
          <w:szCs w:val="20"/>
          <w:lang w:val="en-GB"/>
        </w:rPr>
        <w:t>Cell. Biol. Int</w:t>
      </w:r>
      <w:r w:rsidRPr="0032352E">
        <w:rPr>
          <w:sz w:val="20"/>
          <w:szCs w:val="20"/>
          <w:lang w:val="en-GB"/>
        </w:rPr>
        <w:t>,</w:t>
      </w:r>
      <w:r w:rsidRPr="0032352E">
        <w:rPr>
          <w:rStyle w:val="ti"/>
          <w:sz w:val="20"/>
          <w:szCs w:val="20"/>
          <w:lang w:val="en-GB"/>
        </w:rPr>
        <w:t xml:space="preserve"> 31: 235-245. </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bCs/>
          <w:sz w:val="20"/>
          <w:szCs w:val="20"/>
          <w:lang w:val="en-GB"/>
        </w:rPr>
        <w:lastRenderedPageBreak/>
        <w:t>Page-McCaw A</w:t>
      </w:r>
      <w:r w:rsidRPr="0032352E">
        <w:rPr>
          <w:sz w:val="20"/>
          <w:szCs w:val="20"/>
          <w:lang w:val="en-US"/>
        </w:rPr>
        <w:t>.</w:t>
      </w:r>
      <w:r w:rsidRPr="0032352E">
        <w:rPr>
          <w:sz w:val="20"/>
          <w:szCs w:val="20"/>
          <w:lang w:val="en-GB"/>
        </w:rPr>
        <w:t xml:space="preserve">, </w:t>
      </w:r>
      <w:r w:rsidRPr="0032352E">
        <w:rPr>
          <w:rFonts w:eastAsia="Calibri"/>
          <w:bCs/>
          <w:sz w:val="20"/>
          <w:szCs w:val="20"/>
          <w:lang w:val="en-GB"/>
        </w:rPr>
        <w:t>Ewald A.J</w:t>
      </w:r>
      <w:r w:rsidRPr="0032352E">
        <w:rPr>
          <w:sz w:val="20"/>
          <w:szCs w:val="20"/>
          <w:lang w:val="en-GB"/>
        </w:rPr>
        <w:t xml:space="preserve">., </w:t>
      </w:r>
      <w:r w:rsidRPr="0032352E">
        <w:rPr>
          <w:rFonts w:eastAsia="Calibri"/>
          <w:bCs/>
          <w:sz w:val="20"/>
          <w:szCs w:val="20"/>
          <w:lang w:val="en-GB"/>
        </w:rPr>
        <w:t>Werb Z</w:t>
      </w:r>
      <w:r w:rsidRPr="0032352E">
        <w:rPr>
          <w:sz w:val="20"/>
          <w:szCs w:val="20"/>
          <w:lang w:val="en-GB"/>
        </w:rPr>
        <w:t xml:space="preserve">. (2007). Matrix metalloproteinases and the regulation of tissue remodeling. </w:t>
      </w:r>
      <w:r w:rsidRPr="0032352E">
        <w:rPr>
          <w:i/>
          <w:sz w:val="20"/>
          <w:szCs w:val="20"/>
          <w:lang w:val="en-GB"/>
        </w:rPr>
        <w:t>Nat. Rev. Mol. Cell. Biol</w:t>
      </w:r>
      <w:r w:rsidRPr="0032352E">
        <w:rPr>
          <w:sz w:val="20"/>
          <w:szCs w:val="20"/>
          <w:lang w:val="en-GB"/>
        </w:rPr>
        <w:t>,</w:t>
      </w:r>
      <w:r w:rsidRPr="0032352E">
        <w:rPr>
          <w:rStyle w:val="ti"/>
          <w:sz w:val="20"/>
          <w:szCs w:val="20"/>
        </w:rPr>
        <w:t xml:space="preserve"> 8: 221-233.</w:t>
      </w:r>
    </w:p>
    <w:p w:rsidR="0032352E" w:rsidRPr="0032352E" w:rsidRDefault="0032352E" w:rsidP="00261FE7">
      <w:pPr>
        <w:pStyle w:val="Paragraphedeliste"/>
        <w:numPr>
          <w:ilvl w:val="0"/>
          <w:numId w:val="40"/>
        </w:numPr>
        <w:spacing w:after="200"/>
        <w:ind w:left="454" w:hanging="454"/>
        <w:jc w:val="both"/>
        <w:rPr>
          <w:rStyle w:val="ti"/>
          <w:sz w:val="20"/>
          <w:szCs w:val="20"/>
          <w:lang w:val="en-US"/>
        </w:rPr>
      </w:pPr>
      <w:r w:rsidRPr="0032352E">
        <w:rPr>
          <w:bCs/>
          <w:sz w:val="20"/>
          <w:szCs w:val="20"/>
          <w:lang w:val="en-GB"/>
        </w:rPr>
        <w:t>Powell W.C</w:t>
      </w:r>
      <w:r w:rsidRPr="0032352E">
        <w:rPr>
          <w:sz w:val="20"/>
          <w:szCs w:val="20"/>
          <w:lang w:val="en-US"/>
        </w:rPr>
        <w:t>.</w:t>
      </w:r>
      <w:r w:rsidRPr="0032352E">
        <w:rPr>
          <w:sz w:val="20"/>
          <w:szCs w:val="20"/>
          <w:lang w:val="en-GB"/>
        </w:rPr>
        <w:t xml:space="preserve">, </w:t>
      </w:r>
      <w:r w:rsidRPr="0032352E">
        <w:rPr>
          <w:bCs/>
          <w:sz w:val="20"/>
          <w:szCs w:val="20"/>
          <w:lang w:val="en-GB"/>
        </w:rPr>
        <w:t>Domann F.E Jr</w:t>
      </w:r>
      <w:r w:rsidRPr="0032352E">
        <w:rPr>
          <w:sz w:val="20"/>
          <w:szCs w:val="20"/>
          <w:lang w:val="en-US"/>
        </w:rPr>
        <w:t>.</w:t>
      </w:r>
      <w:r w:rsidRPr="0032352E">
        <w:rPr>
          <w:sz w:val="20"/>
          <w:szCs w:val="20"/>
          <w:lang w:val="en-GB"/>
        </w:rPr>
        <w:t xml:space="preserve">, </w:t>
      </w:r>
      <w:r w:rsidRPr="0032352E">
        <w:rPr>
          <w:bCs/>
          <w:sz w:val="20"/>
          <w:szCs w:val="20"/>
          <w:lang w:val="en-GB"/>
        </w:rPr>
        <w:t>Mitchen J.M</w:t>
      </w:r>
      <w:r w:rsidRPr="0032352E">
        <w:rPr>
          <w:sz w:val="20"/>
          <w:szCs w:val="20"/>
          <w:lang w:val="en-US"/>
        </w:rPr>
        <w:t>.</w:t>
      </w:r>
      <w:r w:rsidRPr="0032352E">
        <w:rPr>
          <w:sz w:val="20"/>
          <w:szCs w:val="20"/>
          <w:lang w:val="en-GB"/>
        </w:rPr>
        <w:t xml:space="preserve">, </w:t>
      </w:r>
      <w:r w:rsidRPr="0032352E">
        <w:rPr>
          <w:bCs/>
          <w:sz w:val="20"/>
          <w:szCs w:val="20"/>
          <w:lang w:val="en-GB"/>
        </w:rPr>
        <w:t>Matrisian L.M</w:t>
      </w:r>
      <w:r w:rsidRPr="0032352E">
        <w:rPr>
          <w:sz w:val="20"/>
          <w:szCs w:val="20"/>
          <w:lang w:val="en-US"/>
        </w:rPr>
        <w:t>.</w:t>
      </w:r>
      <w:r w:rsidRPr="0032352E">
        <w:rPr>
          <w:sz w:val="20"/>
          <w:szCs w:val="20"/>
          <w:lang w:val="en-GB"/>
        </w:rPr>
        <w:t xml:space="preserve">, </w:t>
      </w:r>
      <w:r w:rsidRPr="0032352E">
        <w:rPr>
          <w:bCs/>
          <w:sz w:val="20"/>
          <w:szCs w:val="20"/>
          <w:lang w:val="en-GB"/>
        </w:rPr>
        <w:t>Nagle R.B</w:t>
      </w:r>
      <w:r w:rsidRPr="0032352E">
        <w:rPr>
          <w:sz w:val="20"/>
          <w:szCs w:val="20"/>
          <w:lang w:val="en-US"/>
        </w:rPr>
        <w:t>.,</w:t>
      </w:r>
      <w:r w:rsidRPr="0032352E">
        <w:rPr>
          <w:sz w:val="20"/>
          <w:szCs w:val="20"/>
          <w:lang w:val="en-GB"/>
        </w:rPr>
        <w:t xml:space="preserve"> </w:t>
      </w:r>
      <w:r w:rsidRPr="0032352E">
        <w:rPr>
          <w:bCs/>
          <w:sz w:val="20"/>
          <w:szCs w:val="20"/>
          <w:lang w:val="en-GB"/>
        </w:rPr>
        <w:t>Bowden G.T</w:t>
      </w:r>
      <w:r w:rsidRPr="0032352E">
        <w:rPr>
          <w:sz w:val="20"/>
          <w:szCs w:val="20"/>
          <w:lang w:val="en-GB"/>
        </w:rPr>
        <w:t xml:space="preserve">. (2007). </w:t>
      </w:r>
      <w:r w:rsidRPr="0032352E">
        <w:rPr>
          <w:bCs/>
          <w:sz w:val="20"/>
          <w:szCs w:val="20"/>
          <w:lang w:val="en-GB"/>
        </w:rPr>
        <w:t xml:space="preserve">Matrilysin expression in the involuting rat ventral prostate. </w:t>
      </w:r>
      <w:r w:rsidRPr="0032352E">
        <w:rPr>
          <w:i/>
          <w:sz w:val="20"/>
          <w:szCs w:val="20"/>
          <w:lang w:val="en-US"/>
        </w:rPr>
        <w:t>Prostate</w:t>
      </w:r>
      <w:r w:rsidRPr="0032352E">
        <w:rPr>
          <w:sz w:val="20"/>
          <w:szCs w:val="20"/>
        </w:rPr>
        <w:t>,</w:t>
      </w:r>
      <w:r w:rsidRPr="0032352E">
        <w:rPr>
          <w:rStyle w:val="ti2"/>
          <w:sz w:val="20"/>
          <w:szCs w:val="20"/>
          <w:lang w:val="en-US"/>
        </w:rPr>
        <w:t xml:space="preserve"> 29</w:t>
      </w:r>
      <w:r w:rsidRPr="0032352E">
        <w:rPr>
          <w:rStyle w:val="ti2"/>
          <w:sz w:val="20"/>
          <w:szCs w:val="20"/>
        </w:rPr>
        <w:t>:</w:t>
      </w:r>
      <w:r w:rsidRPr="0032352E">
        <w:rPr>
          <w:rStyle w:val="ti2"/>
          <w:sz w:val="20"/>
          <w:szCs w:val="20"/>
          <w:lang w:val="en-US"/>
        </w:rPr>
        <w:t xml:space="preserve"> 159-68.</w:t>
      </w:r>
      <w:r w:rsidRPr="0032352E">
        <w:rPr>
          <w:sz w:val="20"/>
          <w:szCs w:val="20"/>
          <w:lang w:val="en-US"/>
        </w:rPr>
        <w:t xml:space="preserve"> </w:t>
      </w:r>
    </w:p>
    <w:p w:rsidR="0032352E" w:rsidRPr="0032352E" w:rsidRDefault="0032352E" w:rsidP="00261FE7">
      <w:pPr>
        <w:pStyle w:val="Paragraphedeliste"/>
        <w:numPr>
          <w:ilvl w:val="0"/>
          <w:numId w:val="40"/>
        </w:numPr>
        <w:autoSpaceDE w:val="0"/>
        <w:autoSpaceDN w:val="0"/>
        <w:adjustRightInd w:val="0"/>
        <w:spacing w:after="120"/>
        <w:ind w:left="454" w:hanging="454"/>
        <w:jc w:val="both"/>
        <w:rPr>
          <w:iCs/>
          <w:sz w:val="20"/>
          <w:szCs w:val="20"/>
        </w:rPr>
      </w:pPr>
      <w:r w:rsidRPr="0032352E">
        <w:rPr>
          <w:sz w:val="20"/>
          <w:szCs w:val="20"/>
        </w:rPr>
        <w:t xml:space="preserve">Rivera S., Jourquin J., Ogier C., Bernard A., Charton G., Tremblay E., Khrestchatisky M. (2004). </w:t>
      </w:r>
      <w:r w:rsidRPr="0032352E">
        <w:rPr>
          <w:bCs/>
          <w:sz w:val="20"/>
          <w:szCs w:val="20"/>
        </w:rPr>
        <w:t xml:space="preserve">Le système MMP/TIMP dans le système nerveux. </w:t>
      </w:r>
      <w:r w:rsidRPr="0032352E">
        <w:rPr>
          <w:i/>
          <w:sz w:val="20"/>
          <w:szCs w:val="20"/>
        </w:rPr>
        <w:t>Medecine/Sciences</w:t>
      </w:r>
      <w:r w:rsidRPr="0032352E">
        <w:rPr>
          <w:sz w:val="20"/>
          <w:szCs w:val="20"/>
        </w:rPr>
        <w:t>,</w:t>
      </w:r>
      <w:r w:rsidRPr="0032352E">
        <w:rPr>
          <w:iCs/>
          <w:sz w:val="20"/>
          <w:szCs w:val="20"/>
        </w:rPr>
        <w:t xml:space="preserve"> 20: 55-60.</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US"/>
        </w:rPr>
        <w:t>Roe J.L</w:t>
      </w:r>
      <w:r w:rsidRPr="0032352E">
        <w:rPr>
          <w:sz w:val="20"/>
          <w:szCs w:val="20"/>
          <w:lang w:val="en-US"/>
        </w:rPr>
        <w:t xml:space="preserve">., </w:t>
      </w:r>
      <w:r w:rsidRPr="0032352E">
        <w:rPr>
          <w:rFonts w:eastAsia="Calibri"/>
          <w:bCs/>
          <w:sz w:val="20"/>
          <w:szCs w:val="20"/>
          <w:lang w:val="en-GB"/>
        </w:rPr>
        <w:t>Farach H.A Jr</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Strittmatter W.J</w:t>
      </w:r>
      <w:r w:rsidRPr="0032352E">
        <w:rPr>
          <w:sz w:val="20"/>
          <w:szCs w:val="20"/>
          <w:lang w:val="en-GB"/>
        </w:rPr>
        <w:t xml:space="preserve">., </w:t>
      </w:r>
      <w:r w:rsidRPr="0032352E">
        <w:rPr>
          <w:rFonts w:eastAsia="Calibri"/>
          <w:bCs/>
          <w:sz w:val="20"/>
          <w:szCs w:val="20"/>
          <w:lang w:val="en-GB"/>
        </w:rPr>
        <w:t>Lennarz W.J</w:t>
      </w:r>
      <w:r w:rsidRPr="0032352E">
        <w:rPr>
          <w:sz w:val="20"/>
          <w:szCs w:val="20"/>
          <w:lang w:val="en-GB"/>
        </w:rPr>
        <w:t xml:space="preserve">. (1988). Evidence for involvement of metalloendoproteases in a step in sea urchin gamete fusion. </w:t>
      </w:r>
      <w:r w:rsidRPr="0032352E">
        <w:rPr>
          <w:rFonts w:eastAsia="Calibri"/>
          <w:i/>
          <w:sz w:val="20"/>
          <w:szCs w:val="20"/>
          <w:lang w:val="en-GB"/>
        </w:rPr>
        <w:t>J. Cell. Biol</w:t>
      </w:r>
      <w:r w:rsidRPr="0032352E">
        <w:rPr>
          <w:sz w:val="20"/>
          <w:szCs w:val="20"/>
          <w:lang w:val="en-GB"/>
        </w:rPr>
        <w:t>,</w:t>
      </w:r>
      <w:r w:rsidRPr="0032352E">
        <w:rPr>
          <w:rStyle w:val="ti"/>
          <w:sz w:val="20"/>
          <w:szCs w:val="20"/>
          <w:lang w:val="en-GB"/>
        </w:rPr>
        <w:t xml:space="preserve"> 107: 539-544.</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Rudolph-Owen L.A</w:t>
      </w:r>
      <w:r w:rsidRPr="0032352E">
        <w:rPr>
          <w:sz w:val="20"/>
          <w:szCs w:val="20"/>
          <w:lang w:val="en-US"/>
        </w:rPr>
        <w:t>.</w:t>
      </w:r>
      <w:r w:rsidRPr="0032352E">
        <w:rPr>
          <w:sz w:val="20"/>
          <w:szCs w:val="20"/>
          <w:lang w:val="en-GB"/>
        </w:rPr>
        <w:t xml:space="preserve">, </w:t>
      </w:r>
      <w:r w:rsidRPr="0032352E">
        <w:rPr>
          <w:rFonts w:eastAsia="Calibri"/>
          <w:bCs/>
          <w:sz w:val="20"/>
          <w:szCs w:val="20"/>
          <w:lang w:val="en-GB"/>
        </w:rPr>
        <w:t>Cannon P</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Matrisian L.M</w:t>
      </w:r>
      <w:r w:rsidRPr="0032352E">
        <w:rPr>
          <w:sz w:val="20"/>
          <w:szCs w:val="20"/>
          <w:lang w:val="en-GB"/>
        </w:rPr>
        <w:t xml:space="preserve">. (1998). </w:t>
      </w:r>
      <w:r w:rsidRPr="0032352E">
        <w:rPr>
          <w:sz w:val="20"/>
          <w:szCs w:val="20"/>
          <w:lang w:val="en-US"/>
        </w:rPr>
        <w:t>Overexpression</w:t>
      </w:r>
      <w:r w:rsidRPr="0032352E">
        <w:rPr>
          <w:sz w:val="20"/>
          <w:szCs w:val="20"/>
          <w:lang w:val="en-GB"/>
        </w:rPr>
        <w:t xml:space="preserve"> of the matrix metalloproteinase matrilysin results in premature mammary gland differentiation and male infertility. </w:t>
      </w:r>
      <w:r w:rsidRPr="0032352E">
        <w:rPr>
          <w:rFonts w:eastAsia="Calibri"/>
          <w:i/>
          <w:sz w:val="20"/>
          <w:szCs w:val="20"/>
          <w:lang w:val="en-GB"/>
        </w:rPr>
        <w:t>Mol. Biol. Cell</w:t>
      </w:r>
      <w:r w:rsidRPr="0032352E">
        <w:rPr>
          <w:sz w:val="20"/>
          <w:szCs w:val="20"/>
          <w:lang w:val="en-GB"/>
        </w:rPr>
        <w:t>,</w:t>
      </w:r>
      <w:r w:rsidRPr="0032352E">
        <w:rPr>
          <w:rStyle w:val="ti"/>
          <w:sz w:val="20"/>
          <w:szCs w:val="20"/>
          <w:lang w:val="en-GB"/>
        </w:rPr>
        <w:t xml:space="preserve"> </w:t>
      </w:r>
      <w:r w:rsidRPr="0032352E">
        <w:rPr>
          <w:rStyle w:val="ti"/>
          <w:sz w:val="20"/>
          <w:szCs w:val="20"/>
        </w:rPr>
        <w:t>9: 421-435.</w:t>
      </w:r>
    </w:p>
    <w:p w:rsidR="0032352E" w:rsidRPr="0032352E" w:rsidRDefault="00B51E49" w:rsidP="00261FE7">
      <w:pPr>
        <w:pStyle w:val="Paragraphedeliste"/>
        <w:numPr>
          <w:ilvl w:val="0"/>
          <w:numId w:val="40"/>
        </w:numPr>
        <w:spacing w:after="120"/>
        <w:ind w:left="454" w:hanging="454"/>
        <w:jc w:val="both"/>
        <w:rPr>
          <w:rStyle w:val="ti"/>
          <w:sz w:val="20"/>
          <w:szCs w:val="20"/>
          <w:lang w:val="en-GB"/>
        </w:rPr>
      </w:pPr>
      <w:hyperlink r:id="rId21" w:tooltip="Click to search for citations by this author." w:history="1">
        <w:r w:rsidR="0032352E" w:rsidRPr="0032352E">
          <w:rPr>
            <w:bCs/>
            <w:sz w:val="20"/>
            <w:szCs w:val="20"/>
            <w:lang w:val="en-GB"/>
          </w:rPr>
          <w:t>Saarialho-Kere U.K</w:t>
        </w:r>
      </w:hyperlink>
      <w:r w:rsidR="0032352E" w:rsidRPr="0032352E">
        <w:rPr>
          <w:sz w:val="20"/>
          <w:szCs w:val="20"/>
          <w:lang w:val="en-US"/>
        </w:rPr>
        <w:t>.</w:t>
      </w:r>
      <w:r w:rsidR="0032352E" w:rsidRPr="0032352E">
        <w:rPr>
          <w:sz w:val="20"/>
          <w:szCs w:val="20"/>
          <w:lang w:val="en-GB"/>
        </w:rPr>
        <w:t xml:space="preserve">, </w:t>
      </w:r>
      <w:hyperlink r:id="rId22" w:tooltip="Click to search for citations by this author." w:history="1">
        <w:r w:rsidR="0032352E" w:rsidRPr="0032352E">
          <w:rPr>
            <w:bCs/>
            <w:sz w:val="20"/>
            <w:szCs w:val="20"/>
            <w:lang w:val="en-GB"/>
          </w:rPr>
          <w:t>Crouch E.C</w:t>
        </w:r>
      </w:hyperlink>
      <w:r w:rsidR="0032352E" w:rsidRPr="0032352E">
        <w:rPr>
          <w:sz w:val="20"/>
          <w:szCs w:val="20"/>
          <w:lang w:val="en-GB"/>
        </w:rPr>
        <w:t xml:space="preserve">., </w:t>
      </w:r>
      <w:hyperlink r:id="rId23" w:tooltip="Click to search for citations by this author." w:history="1">
        <w:r w:rsidR="0032352E" w:rsidRPr="0032352E">
          <w:rPr>
            <w:bCs/>
            <w:sz w:val="20"/>
            <w:szCs w:val="20"/>
            <w:lang w:val="en-GB"/>
          </w:rPr>
          <w:t>Parks W.C</w:t>
        </w:r>
      </w:hyperlink>
      <w:r w:rsidR="0032352E" w:rsidRPr="0032352E">
        <w:rPr>
          <w:sz w:val="20"/>
          <w:szCs w:val="20"/>
          <w:lang w:val="en-GB"/>
        </w:rPr>
        <w:t xml:space="preserve">. (1995). </w:t>
      </w:r>
      <w:r w:rsidR="0032352E" w:rsidRPr="0032352E">
        <w:rPr>
          <w:bCs/>
          <w:sz w:val="20"/>
          <w:szCs w:val="20"/>
          <w:lang w:val="en-GB"/>
        </w:rPr>
        <w:t xml:space="preserve">Matrix metalloproteinase matrilysin is constitutively expressed in adult human exocrine epithelium. </w:t>
      </w:r>
      <w:r w:rsidR="0032352E" w:rsidRPr="0032352E">
        <w:rPr>
          <w:rFonts w:eastAsia="Calibri"/>
          <w:i/>
          <w:sz w:val="20"/>
          <w:szCs w:val="20"/>
          <w:lang w:val="en-GB"/>
        </w:rPr>
        <w:t>J. Invest. Dermatol</w:t>
      </w:r>
      <w:r w:rsidR="0032352E" w:rsidRPr="0032352E">
        <w:rPr>
          <w:sz w:val="20"/>
          <w:szCs w:val="20"/>
          <w:lang w:val="en-GB"/>
        </w:rPr>
        <w:t>,</w:t>
      </w:r>
      <w:r w:rsidR="0032352E" w:rsidRPr="0032352E">
        <w:rPr>
          <w:rStyle w:val="ti2"/>
          <w:sz w:val="20"/>
          <w:szCs w:val="20"/>
          <w:lang w:val="en-GB"/>
        </w:rPr>
        <w:t xml:space="preserve"> 105: 190-196.</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Salverson T.J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McMichael G.E</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Sury J.J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Shahed A</w:t>
      </w:r>
      <w:r w:rsidRPr="0032352E">
        <w:rPr>
          <w:sz w:val="20"/>
          <w:szCs w:val="20"/>
          <w:lang w:val="en-GB"/>
        </w:rPr>
        <w:t xml:space="preserve">., </w:t>
      </w:r>
      <w:r w:rsidRPr="0032352E">
        <w:rPr>
          <w:rFonts w:eastAsia="Calibri"/>
          <w:bCs/>
          <w:sz w:val="20"/>
          <w:szCs w:val="20"/>
          <w:lang w:val="en-GB"/>
        </w:rPr>
        <w:t>Young KA</w:t>
      </w:r>
      <w:r w:rsidRPr="0032352E">
        <w:rPr>
          <w:sz w:val="20"/>
          <w:szCs w:val="20"/>
          <w:lang w:val="en-GB"/>
        </w:rPr>
        <w:t>. (2008). Differential expression of matrix metalloproteinases during stimulated ovarian recrudescence in Siberian hamsters (</w:t>
      </w:r>
      <w:r w:rsidRPr="0032352E">
        <w:rPr>
          <w:i/>
          <w:sz w:val="20"/>
          <w:szCs w:val="20"/>
          <w:lang w:val="en-GB"/>
        </w:rPr>
        <w:t>Phodopus sungorus</w:t>
      </w:r>
      <w:r w:rsidRPr="0032352E">
        <w:rPr>
          <w:sz w:val="20"/>
          <w:szCs w:val="20"/>
          <w:lang w:val="en-GB"/>
        </w:rPr>
        <w:t xml:space="preserve">). </w:t>
      </w:r>
      <w:r w:rsidRPr="0032352E">
        <w:rPr>
          <w:rFonts w:eastAsia="Calibri"/>
          <w:i/>
          <w:sz w:val="20"/>
          <w:szCs w:val="20"/>
          <w:lang w:val="en-GB"/>
        </w:rPr>
        <w:t>Gen. Comp. Endocrinol</w:t>
      </w:r>
      <w:r w:rsidRPr="0032352E">
        <w:rPr>
          <w:sz w:val="20"/>
          <w:szCs w:val="20"/>
          <w:lang w:val="en-GB"/>
        </w:rPr>
        <w:t xml:space="preserve">, 155: 749-761. </w:t>
      </w:r>
      <w:r w:rsidRPr="0032352E">
        <w:rPr>
          <w:rStyle w:val="ti"/>
          <w:sz w:val="20"/>
          <w:szCs w:val="20"/>
          <w:lang w:val="en-GB"/>
        </w:rPr>
        <w:t xml:space="preserve"> </w:t>
      </w:r>
    </w:p>
    <w:p w:rsidR="0032352E" w:rsidRPr="0032352E" w:rsidRDefault="0032352E" w:rsidP="00261FE7">
      <w:pPr>
        <w:pStyle w:val="Paragraphedeliste"/>
        <w:numPr>
          <w:ilvl w:val="0"/>
          <w:numId w:val="40"/>
        </w:numPr>
        <w:spacing w:after="120"/>
        <w:ind w:left="454" w:hanging="454"/>
        <w:jc w:val="both"/>
        <w:rPr>
          <w:rStyle w:val="ti"/>
          <w:sz w:val="20"/>
          <w:szCs w:val="20"/>
          <w:lang w:val="en-GB"/>
        </w:rPr>
      </w:pPr>
      <w:r w:rsidRPr="0032352E">
        <w:rPr>
          <w:rFonts w:eastAsia="Calibri"/>
          <w:bCs/>
          <w:sz w:val="20"/>
          <w:szCs w:val="20"/>
          <w:lang w:val="en-GB"/>
        </w:rPr>
        <w:t>Schradin C</w:t>
      </w:r>
      <w:r w:rsidRPr="0032352E">
        <w:rPr>
          <w:sz w:val="20"/>
          <w:szCs w:val="20"/>
          <w:lang w:val="en-GB"/>
        </w:rPr>
        <w:t xml:space="preserve">. (2008). Seasonal changes in testosterone and corticosterone levels in four social classes of a desert dwelling sociable rodent. </w:t>
      </w:r>
      <w:r w:rsidRPr="0032352E">
        <w:rPr>
          <w:rFonts w:eastAsia="Calibri"/>
          <w:i/>
          <w:sz w:val="20"/>
          <w:szCs w:val="20"/>
          <w:lang w:val="en-GB"/>
        </w:rPr>
        <w:t>Horm. Behav</w:t>
      </w:r>
      <w:r w:rsidRPr="0032352E">
        <w:rPr>
          <w:sz w:val="20"/>
          <w:szCs w:val="20"/>
          <w:lang w:val="en-GB"/>
        </w:rPr>
        <w:t>,</w:t>
      </w:r>
      <w:r w:rsidRPr="0032352E">
        <w:rPr>
          <w:rStyle w:val="ti"/>
          <w:sz w:val="20"/>
          <w:szCs w:val="20"/>
          <w:lang w:val="en-GB"/>
        </w:rPr>
        <w:t xml:space="preserve"> 53: 573-579.</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lang w:val="en-GB"/>
        </w:rPr>
        <w:t>Shahed A</w:t>
      </w:r>
      <w:r w:rsidRPr="0032352E">
        <w:rPr>
          <w:sz w:val="20"/>
          <w:szCs w:val="20"/>
          <w:lang w:val="en-GB"/>
        </w:rPr>
        <w:t xml:space="preserve">., </w:t>
      </w:r>
      <w:r w:rsidRPr="0032352E">
        <w:rPr>
          <w:rFonts w:eastAsia="Calibri"/>
          <w:bCs/>
          <w:sz w:val="20"/>
          <w:szCs w:val="20"/>
          <w:lang w:val="en-GB"/>
        </w:rPr>
        <w:t>Young K.A</w:t>
      </w:r>
      <w:r w:rsidRPr="0032352E">
        <w:rPr>
          <w:sz w:val="20"/>
          <w:szCs w:val="20"/>
          <w:lang w:val="en-GB"/>
        </w:rPr>
        <w:t>. (2008). Differential activity of matrix metalloproteinases (MMPs) during photoperiod induced uterine regression and recrudescence in Siberian hamsters (</w:t>
      </w:r>
      <w:r w:rsidRPr="0032352E">
        <w:rPr>
          <w:i/>
          <w:sz w:val="20"/>
          <w:szCs w:val="20"/>
          <w:lang w:val="en-GB"/>
        </w:rPr>
        <w:t>Phodopus sungorus</w:t>
      </w:r>
      <w:r w:rsidRPr="0032352E">
        <w:rPr>
          <w:sz w:val="20"/>
          <w:szCs w:val="20"/>
          <w:lang w:val="en-GB"/>
        </w:rPr>
        <w:t xml:space="preserve">). </w:t>
      </w:r>
      <w:r w:rsidRPr="0032352E">
        <w:rPr>
          <w:rFonts w:eastAsia="Calibri"/>
          <w:i/>
          <w:sz w:val="20"/>
          <w:szCs w:val="20"/>
          <w:lang w:val="en-GB"/>
        </w:rPr>
        <w:t>Mol. Reprod. Dev</w:t>
      </w:r>
      <w:r w:rsidRPr="0032352E">
        <w:rPr>
          <w:sz w:val="20"/>
          <w:szCs w:val="20"/>
          <w:lang w:val="en-GB"/>
        </w:rPr>
        <w:t>,</w:t>
      </w:r>
      <w:r w:rsidRPr="0032352E">
        <w:rPr>
          <w:rStyle w:val="ti"/>
          <w:sz w:val="20"/>
          <w:szCs w:val="20"/>
        </w:rPr>
        <w:t xml:space="preserve"> 75: 1433-1440.</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bCs/>
          <w:sz w:val="20"/>
          <w:szCs w:val="20"/>
          <w:lang w:val="en-GB"/>
        </w:rPr>
        <w:t>Shimokawa K</w:t>
      </w:r>
      <w:r w:rsidRPr="0032352E">
        <w:rPr>
          <w:sz w:val="20"/>
          <w:szCs w:val="20"/>
          <w:lang w:val="en-US"/>
        </w:rPr>
        <w:t>.</w:t>
      </w:r>
      <w:r w:rsidRPr="0032352E">
        <w:rPr>
          <w:sz w:val="20"/>
          <w:szCs w:val="20"/>
          <w:lang w:val="en-GB"/>
        </w:rPr>
        <w:t xml:space="preserve">, </w:t>
      </w:r>
      <w:r w:rsidRPr="0032352E">
        <w:rPr>
          <w:bCs/>
          <w:sz w:val="20"/>
          <w:szCs w:val="20"/>
          <w:lang w:val="en-GB"/>
        </w:rPr>
        <w:t>Katayama M</w:t>
      </w:r>
      <w:r w:rsidRPr="0032352E">
        <w:rPr>
          <w:sz w:val="20"/>
          <w:szCs w:val="20"/>
          <w:lang w:val="en-US"/>
        </w:rPr>
        <w:t>.</w:t>
      </w:r>
      <w:r w:rsidRPr="0032352E">
        <w:rPr>
          <w:sz w:val="20"/>
          <w:szCs w:val="20"/>
          <w:lang w:val="en-GB"/>
        </w:rPr>
        <w:t xml:space="preserve">, </w:t>
      </w:r>
      <w:r w:rsidRPr="0032352E">
        <w:rPr>
          <w:bCs/>
          <w:sz w:val="20"/>
          <w:szCs w:val="20"/>
          <w:lang w:val="en-GB"/>
        </w:rPr>
        <w:t>Matsuda Y</w:t>
      </w:r>
      <w:r w:rsidRPr="0032352E">
        <w:rPr>
          <w:sz w:val="20"/>
          <w:szCs w:val="20"/>
          <w:lang w:val="en-US"/>
        </w:rPr>
        <w:t>.</w:t>
      </w:r>
      <w:r w:rsidRPr="0032352E">
        <w:rPr>
          <w:sz w:val="20"/>
          <w:szCs w:val="20"/>
          <w:lang w:val="en-GB"/>
        </w:rPr>
        <w:t xml:space="preserve">, </w:t>
      </w:r>
      <w:r w:rsidRPr="0032352E">
        <w:rPr>
          <w:bCs/>
          <w:sz w:val="20"/>
          <w:szCs w:val="20"/>
          <w:lang w:val="en-GB"/>
        </w:rPr>
        <w:t>Takahashi H</w:t>
      </w:r>
      <w:r w:rsidRPr="0032352E">
        <w:rPr>
          <w:sz w:val="20"/>
          <w:szCs w:val="20"/>
          <w:lang w:val="en-US"/>
        </w:rPr>
        <w:t>.</w:t>
      </w:r>
      <w:r w:rsidRPr="0032352E">
        <w:rPr>
          <w:sz w:val="20"/>
          <w:szCs w:val="20"/>
          <w:lang w:val="en-GB"/>
        </w:rPr>
        <w:t xml:space="preserve">, </w:t>
      </w:r>
      <w:r w:rsidRPr="0032352E">
        <w:rPr>
          <w:bCs/>
          <w:sz w:val="20"/>
          <w:szCs w:val="20"/>
          <w:lang w:val="en-GB"/>
        </w:rPr>
        <w:t>Hara I</w:t>
      </w:r>
      <w:r w:rsidRPr="0032352E">
        <w:rPr>
          <w:sz w:val="20"/>
          <w:szCs w:val="20"/>
          <w:lang w:val="en-US"/>
        </w:rPr>
        <w:t>.</w:t>
      </w:r>
      <w:r w:rsidRPr="0032352E">
        <w:rPr>
          <w:sz w:val="20"/>
          <w:szCs w:val="20"/>
          <w:lang w:val="en-GB"/>
        </w:rPr>
        <w:t xml:space="preserve">, </w:t>
      </w:r>
      <w:r w:rsidRPr="0032352E">
        <w:rPr>
          <w:bCs/>
          <w:sz w:val="20"/>
          <w:szCs w:val="20"/>
          <w:lang w:val="en-GB"/>
        </w:rPr>
        <w:t>Sato H</w:t>
      </w:r>
      <w:r w:rsidRPr="0032352E">
        <w:rPr>
          <w:sz w:val="20"/>
          <w:szCs w:val="20"/>
          <w:lang w:val="en-GB"/>
        </w:rPr>
        <w:t xml:space="preserve">., </w:t>
      </w:r>
      <w:r w:rsidRPr="0032352E">
        <w:rPr>
          <w:bCs/>
          <w:sz w:val="20"/>
          <w:szCs w:val="20"/>
          <w:lang w:val="en-GB"/>
        </w:rPr>
        <w:t>Kaneko S</w:t>
      </w:r>
      <w:r w:rsidRPr="0032352E">
        <w:rPr>
          <w:sz w:val="20"/>
          <w:szCs w:val="20"/>
          <w:lang w:val="en-GB"/>
        </w:rPr>
        <w:t xml:space="preserve">. (2002). </w:t>
      </w:r>
      <w:r w:rsidRPr="0032352E">
        <w:rPr>
          <w:bCs/>
          <w:sz w:val="20"/>
          <w:szCs w:val="20"/>
          <w:lang w:val="en-GB"/>
        </w:rPr>
        <w:t xml:space="preserve">Matrix metalloproteinase (MMP)-2 and MMP-9 activities in human seminal plasma. </w:t>
      </w:r>
      <w:r w:rsidRPr="0032352E">
        <w:rPr>
          <w:rFonts w:eastAsia="Calibri"/>
          <w:i/>
          <w:sz w:val="20"/>
          <w:szCs w:val="20"/>
        </w:rPr>
        <w:t>Mol. Hum. Reprod</w:t>
      </w:r>
      <w:r w:rsidRPr="0032352E">
        <w:rPr>
          <w:sz w:val="20"/>
          <w:szCs w:val="20"/>
        </w:rPr>
        <w:t>,</w:t>
      </w:r>
      <w:r w:rsidRPr="0032352E">
        <w:rPr>
          <w:rStyle w:val="ti2"/>
          <w:sz w:val="20"/>
          <w:szCs w:val="20"/>
        </w:rPr>
        <w:t xml:space="preserve"> 8: 32-36.</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lang w:val="en-GB"/>
        </w:rPr>
        <w:t>Shimokawa K</w:t>
      </w:r>
      <w:r w:rsidRPr="0032352E">
        <w:rPr>
          <w:sz w:val="20"/>
          <w:szCs w:val="20"/>
          <w:lang w:val="en-US"/>
        </w:rPr>
        <w:t>.</w:t>
      </w:r>
      <w:r w:rsidRPr="0032352E">
        <w:rPr>
          <w:sz w:val="20"/>
          <w:szCs w:val="20"/>
          <w:lang w:val="en-GB"/>
        </w:rPr>
        <w:t xml:space="preserve">, </w:t>
      </w:r>
      <w:r w:rsidRPr="0032352E">
        <w:rPr>
          <w:bCs/>
          <w:sz w:val="20"/>
          <w:szCs w:val="20"/>
          <w:lang w:val="en-GB"/>
        </w:rPr>
        <w:t>Katayama M</w:t>
      </w:r>
      <w:r w:rsidRPr="0032352E">
        <w:rPr>
          <w:sz w:val="20"/>
          <w:szCs w:val="20"/>
          <w:lang w:val="en-US"/>
        </w:rPr>
        <w:t>.</w:t>
      </w:r>
      <w:r w:rsidRPr="0032352E">
        <w:rPr>
          <w:sz w:val="20"/>
          <w:szCs w:val="20"/>
          <w:lang w:val="en-GB"/>
        </w:rPr>
        <w:t xml:space="preserve">, </w:t>
      </w:r>
      <w:r w:rsidRPr="0032352E">
        <w:rPr>
          <w:bCs/>
          <w:sz w:val="20"/>
          <w:szCs w:val="20"/>
          <w:lang w:val="en-GB"/>
        </w:rPr>
        <w:t>Matsuda Y</w:t>
      </w:r>
      <w:r w:rsidRPr="0032352E">
        <w:rPr>
          <w:sz w:val="20"/>
          <w:szCs w:val="20"/>
          <w:lang w:val="en-US"/>
        </w:rPr>
        <w:t>.</w:t>
      </w:r>
      <w:r w:rsidRPr="0032352E">
        <w:rPr>
          <w:sz w:val="20"/>
          <w:szCs w:val="20"/>
          <w:lang w:val="en-GB"/>
        </w:rPr>
        <w:t xml:space="preserve">, </w:t>
      </w:r>
      <w:r w:rsidRPr="0032352E">
        <w:rPr>
          <w:bCs/>
          <w:sz w:val="20"/>
          <w:szCs w:val="20"/>
          <w:lang w:val="en-GB"/>
        </w:rPr>
        <w:t>Takahashi H</w:t>
      </w:r>
      <w:r w:rsidRPr="0032352E">
        <w:rPr>
          <w:sz w:val="20"/>
          <w:szCs w:val="20"/>
          <w:lang w:val="en-US"/>
        </w:rPr>
        <w:t>.</w:t>
      </w:r>
      <w:r w:rsidRPr="0032352E">
        <w:rPr>
          <w:sz w:val="20"/>
          <w:szCs w:val="20"/>
          <w:lang w:val="en-GB"/>
        </w:rPr>
        <w:t xml:space="preserve">, </w:t>
      </w:r>
      <w:r w:rsidRPr="0032352E">
        <w:rPr>
          <w:bCs/>
          <w:sz w:val="20"/>
          <w:szCs w:val="20"/>
          <w:lang w:val="en-GB"/>
        </w:rPr>
        <w:t>Hara I</w:t>
      </w:r>
      <w:r w:rsidRPr="0032352E">
        <w:rPr>
          <w:sz w:val="20"/>
          <w:szCs w:val="20"/>
          <w:lang w:val="en-US"/>
        </w:rPr>
        <w:t>.,</w:t>
      </w:r>
      <w:r w:rsidRPr="0032352E">
        <w:rPr>
          <w:sz w:val="20"/>
          <w:szCs w:val="20"/>
          <w:lang w:val="en-GB"/>
        </w:rPr>
        <w:t xml:space="preserve"> </w:t>
      </w:r>
      <w:hyperlink r:id="rId24" w:tooltip="Click to search for citations by this author." w:history="1">
        <w:r w:rsidRPr="0032352E">
          <w:rPr>
            <w:bCs/>
            <w:sz w:val="20"/>
            <w:szCs w:val="20"/>
            <w:lang w:val="en-GB"/>
          </w:rPr>
          <w:t>Sato H</w:t>
        </w:r>
      </w:hyperlink>
      <w:r w:rsidRPr="0032352E">
        <w:rPr>
          <w:sz w:val="20"/>
          <w:szCs w:val="20"/>
          <w:lang w:val="en-GB"/>
        </w:rPr>
        <w:t>. (2003).</w:t>
      </w:r>
      <w:r w:rsidRPr="0032352E">
        <w:rPr>
          <w:bCs/>
          <w:sz w:val="20"/>
          <w:szCs w:val="20"/>
          <w:lang w:val="en-GB"/>
        </w:rPr>
        <w:t xml:space="preserve"> Complexes of gelatinases and tissue inhibitor of metalloproteinases in human seminal plasma. </w:t>
      </w:r>
      <w:r w:rsidRPr="0032352E">
        <w:rPr>
          <w:rFonts w:eastAsia="Calibri"/>
          <w:i/>
          <w:sz w:val="20"/>
          <w:szCs w:val="20"/>
        </w:rPr>
        <w:t>J. Androl</w:t>
      </w:r>
      <w:r w:rsidRPr="0032352E">
        <w:rPr>
          <w:sz w:val="20"/>
          <w:szCs w:val="20"/>
        </w:rPr>
        <w:t>,</w:t>
      </w:r>
      <w:r w:rsidRPr="0032352E">
        <w:rPr>
          <w:rStyle w:val="ti2"/>
          <w:sz w:val="20"/>
          <w:szCs w:val="20"/>
        </w:rPr>
        <w:t xml:space="preserve"> 24: 73-77.</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rFonts w:eastAsia="Calibri"/>
          <w:bCs/>
          <w:sz w:val="20"/>
          <w:szCs w:val="20"/>
          <w:lang w:val="en-GB"/>
        </w:rPr>
        <w:t>Stamenkovic I</w:t>
      </w:r>
      <w:r w:rsidRPr="0032352E">
        <w:rPr>
          <w:sz w:val="20"/>
          <w:szCs w:val="20"/>
          <w:lang w:val="en-GB"/>
        </w:rPr>
        <w:t xml:space="preserve">. (2003). Extracellular matrix remodelling: the role of matrix metalloproteinases. </w:t>
      </w:r>
      <w:r w:rsidRPr="0032352E">
        <w:rPr>
          <w:rFonts w:eastAsia="Calibri"/>
          <w:i/>
          <w:sz w:val="20"/>
          <w:szCs w:val="20"/>
          <w:lang w:val="en-GB"/>
        </w:rPr>
        <w:t>J. Pathol</w:t>
      </w:r>
      <w:r w:rsidRPr="0032352E">
        <w:rPr>
          <w:sz w:val="20"/>
          <w:szCs w:val="20"/>
          <w:lang w:val="en-GB"/>
        </w:rPr>
        <w:t>,</w:t>
      </w:r>
      <w:r w:rsidRPr="0032352E">
        <w:rPr>
          <w:rStyle w:val="ti"/>
          <w:sz w:val="20"/>
          <w:szCs w:val="20"/>
        </w:rPr>
        <w:t xml:space="preserve"> 200: 448-464.</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rPr>
        <w:t>Tentes I</w:t>
      </w:r>
      <w:r w:rsidRPr="0032352E">
        <w:rPr>
          <w:sz w:val="20"/>
          <w:szCs w:val="20"/>
        </w:rPr>
        <w:t xml:space="preserve">., </w:t>
      </w:r>
      <w:r w:rsidRPr="0032352E">
        <w:rPr>
          <w:rFonts w:eastAsia="Calibri"/>
          <w:bCs/>
          <w:sz w:val="20"/>
          <w:szCs w:val="20"/>
        </w:rPr>
        <w:t>Asimakopoulos B</w:t>
      </w:r>
      <w:r w:rsidRPr="0032352E">
        <w:rPr>
          <w:sz w:val="20"/>
          <w:szCs w:val="20"/>
        </w:rPr>
        <w:t xml:space="preserve">., </w:t>
      </w:r>
      <w:r w:rsidRPr="0032352E">
        <w:rPr>
          <w:rFonts w:eastAsia="Calibri"/>
          <w:bCs/>
          <w:sz w:val="20"/>
          <w:szCs w:val="20"/>
        </w:rPr>
        <w:t>Mourvati E</w:t>
      </w:r>
      <w:r w:rsidRPr="0032352E">
        <w:rPr>
          <w:sz w:val="20"/>
          <w:szCs w:val="20"/>
        </w:rPr>
        <w:t xml:space="preserve">., </w:t>
      </w:r>
      <w:r w:rsidRPr="0032352E">
        <w:rPr>
          <w:rFonts w:eastAsia="Calibri"/>
          <w:bCs/>
          <w:sz w:val="20"/>
          <w:szCs w:val="20"/>
        </w:rPr>
        <w:t>Diedrich K</w:t>
      </w:r>
      <w:r w:rsidRPr="0032352E">
        <w:rPr>
          <w:sz w:val="20"/>
          <w:szCs w:val="20"/>
        </w:rPr>
        <w:t xml:space="preserve"> ., </w:t>
      </w:r>
      <w:r w:rsidRPr="0032352E">
        <w:rPr>
          <w:rFonts w:eastAsia="Calibri"/>
          <w:bCs/>
          <w:sz w:val="20"/>
          <w:szCs w:val="20"/>
        </w:rPr>
        <w:t>Al-Hasani S</w:t>
      </w:r>
      <w:r w:rsidRPr="0032352E">
        <w:rPr>
          <w:sz w:val="20"/>
          <w:szCs w:val="20"/>
        </w:rPr>
        <w:t xml:space="preserve">., </w:t>
      </w:r>
      <w:r w:rsidRPr="0032352E">
        <w:rPr>
          <w:rFonts w:eastAsia="Calibri"/>
          <w:bCs/>
          <w:sz w:val="20"/>
          <w:szCs w:val="20"/>
        </w:rPr>
        <w:t>Nikolettos N</w:t>
      </w:r>
      <w:r w:rsidRPr="0032352E">
        <w:rPr>
          <w:sz w:val="20"/>
          <w:szCs w:val="20"/>
        </w:rPr>
        <w:t xml:space="preserve">. (2007). </w:t>
      </w:r>
      <w:r w:rsidRPr="0032352E">
        <w:rPr>
          <w:sz w:val="20"/>
          <w:szCs w:val="20"/>
          <w:lang w:val="en-US"/>
        </w:rPr>
        <w:t>Matrix metalloproteinase (MMP)-2 and MMP-</w:t>
      </w:r>
      <w:smartTag w:uri="urn:schemas-microsoft-com:office:smarttags" w:element="metricconverter">
        <w:smartTagPr>
          <w:attr w:name="ProductID" w:val="9 in"/>
        </w:smartTagPr>
        <w:r w:rsidRPr="0032352E">
          <w:rPr>
            <w:sz w:val="20"/>
            <w:szCs w:val="20"/>
            <w:lang w:val="en-US"/>
          </w:rPr>
          <w:t>9 in</w:t>
        </w:r>
      </w:smartTag>
      <w:r w:rsidRPr="0032352E">
        <w:rPr>
          <w:sz w:val="20"/>
          <w:szCs w:val="20"/>
          <w:lang w:val="en-US"/>
        </w:rPr>
        <w:t xml:space="preserve"> seminal plasma. </w:t>
      </w:r>
      <w:r w:rsidRPr="0032352E">
        <w:rPr>
          <w:rFonts w:eastAsia="Calibri"/>
          <w:i/>
          <w:sz w:val="20"/>
          <w:szCs w:val="20"/>
          <w:lang w:val="en-GB"/>
        </w:rPr>
        <w:t>J. Assist. Reprod. Genet</w:t>
      </w:r>
      <w:r w:rsidRPr="0032352E">
        <w:rPr>
          <w:sz w:val="20"/>
          <w:szCs w:val="20"/>
          <w:lang w:val="en-GB"/>
        </w:rPr>
        <w:t>,</w:t>
      </w:r>
      <w:r w:rsidRPr="0032352E">
        <w:rPr>
          <w:rStyle w:val="ti"/>
          <w:sz w:val="20"/>
          <w:szCs w:val="20"/>
          <w:lang w:val="en-GB"/>
        </w:rPr>
        <w:t xml:space="preserve"> </w:t>
      </w:r>
      <w:r w:rsidRPr="0032352E">
        <w:rPr>
          <w:rStyle w:val="ti"/>
          <w:sz w:val="20"/>
          <w:szCs w:val="20"/>
        </w:rPr>
        <w:t xml:space="preserve">24: 278-281. </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lang w:val="en-US"/>
        </w:rPr>
        <w:t>Varghese S</w:t>
      </w:r>
      <w:r w:rsidRPr="0032352E">
        <w:rPr>
          <w:sz w:val="20"/>
          <w:szCs w:val="20"/>
          <w:lang w:val="en-US"/>
        </w:rPr>
        <w:t xml:space="preserve">. (2006). </w:t>
      </w:r>
      <w:r w:rsidRPr="0032352E">
        <w:rPr>
          <w:bCs/>
          <w:sz w:val="20"/>
          <w:szCs w:val="20"/>
          <w:lang w:val="en-US"/>
        </w:rPr>
        <w:t xml:space="preserve">Matrix metalloproteinases and their inhibitors in bone: an overview of regulation and functions. </w:t>
      </w:r>
      <w:r w:rsidRPr="0032352E">
        <w:rPr>
          <w:rFonts w:eastAsia="Calibri"/>
          <w:i/>
          <w:sz w:val="20"/>
          <w:szCs w:val="20"/>
        </w:rPr>
        <w:t>Front. Biosci</w:t>
      </w:r>
      <w:r w:rsidRPr="0032352E">
        <w:rPr>
          <w:sz w:val="20"/>
          <w:szCs w:val="20"/>
        </w:rPr>
        <w:t>,</w:t>
      </w:r>
      <w:r w:rsidRPr="0032352E">
        <w:rPr>
          <w:rStyle w:val="ti2"/>
          <w:sz w:val="20"/>
          <w:szCs w:val="20"/>
        </w:rPr>
        <w:t xml:space="preserve"> 11: 2949-2966.</w:t>
      </w:r>
    </w:p>
    <w:p w:rsidR="0032352E" w:rsidRPr="0032352E" w:rsidRDefault="0032352E" w:rsidP="00261FE7">
      <w:pPr>
        <w:pStyle w:val="Paragraphedeliste"/>
        <w:numPr>
          <w:ilvl w:val="0"/>
          <w:numId w:val="40"/>
        </w:numPr>
        <w:autoSpaceDE w:val="0"/>
        <w:autoSpaceDN w:val="0"/>
        <w:adjustRightInd w:val="0"/>
        <w:spacing w:after="120"/>
        <w:ind w:left="454" w:hanging="454"/>
        <w:jc w:val="both"/>
        <w:rPr>
          <w:sz w:val="20"/>
          <w:szCs w:val="20"/>
        </w:rPr>
      </w:pPr>
      <w:r w:rsidRPr="0032352E">
        <w:rPr>
          <w:sz w:val="20"/>
          <w:szCs w:val="20"/>
          <w:lang w:val="en-US"/>
        </w:rPr>
        <w:t xml:space="preserve">Walsh L.A., Carere D.A., Cooper C.A., Damjanovski S. (2007). Membrane type-1 matrix metalloproteinases and tissue inhibitor of metalloproteinases-2 RNA levels mimic each other during </w:t>
      </w:r>
      <w:r w:rsidRPr="0032352E">
        <w:rPr>
          <w:i/>
          <w:sz w:val="20"/>
          <w:szCs w:val="20"/>
          <w:lang w:val="en-US"/>
        </w:rPr>
        <w:t>Xenopus laevis</w:t>
      </w:r>
      <w:r w:rsidRPr="0032352E">
        <w:rPr>
          <w:sz w:val="20"/>
          <w:szCs w:val="20"/>
          <w:lang w:val="en-US"/>
        </w:rPr>
        <w:t xml:space="preserve"> metamorphosis. </w:t>
      </w:r>
      <w:r w:rsidRPr="0032352E">
        <w:rPr>
          <w:i/>
          <w:sz w:val="20"/>
          <w:szCs w:val="20"/>
        </w:rPr>
        <w:t>PLoS ONE 2</w:t>
      </w:r>
      <w:r w:rsidRPr="0032352E">
        <w:rPr>
          <w:sz w:val="20"/>
          <w:szCs w:val="20"/>
        </w:rPr>
        <w:t xml:space="preserve">, e1000. </w:t>
      </w:r>
    </w:p>
    <w:p w:rsidR="0032352E" w:rsidRPr="0032352E" w:rsidRDefault="0032352E" w:rsidP="00261FE7">
      <w:pPr>
        <w:pStyle w:val="Paragraphedeliste"/>
        <w:numPr>
          <w:ilvl w:val="0"/>
          <w:numId w:val="40"/>
        </w:numPr>
        <w:spacing w:after="120"/>
        <w:ind w:left="454" w:hanging="454"/>
        <w:jc w:val="both"/>
        <w:rPr>
          <w:rStyle w:val="ti2"/>
          <w:sz w:val="20"/>
          <w:szCs w:val="20"/>
        </w:rPr>
      </w:pPr>
      <w:r w:rsidRPr="0032352E">
        <w:rPr>
          <w:bCs/>
          <w:sz w:val="20"/>
          <w:szCs w:val="20"/>
        </w:rPr>
        <w:t>Wilson C.L</w:t>
      </w:r>
      <w:r w:rsidRPr="0032352E">
        <w:rPr>
          <w:sz w:val="20"/>
          <w:szCs w:val="20"/>
        </w:rPr>
        <w:t xml:space="preserve">., </w:t>
      </w:r>
      <w:r w:rsidRPr="0032352E">
        <w:rPr>
          <w:bCs/>
          <w:sz w:val="20"/>
          <w:szCs w:val="20"/>
        </w:rPr>
        <w:t>Heppner K.J</w:t>
      </w:r>
      <w:r w:rsidRPr="0032352E">
        <w:rPr>
          <w:sz w:val="20"/>
          <w:szCs w:val="20"/>
        </w:rPr>
        <w:t xml:space="preserve">., </w:t>
      </w:r>
      <w:r w:rsidRPr="0032352E">
        <w:rPr>
          <w:bCs/>
          <w:sz w:val="20"/>
          <w:szCs w:val="20"/>
        </w:rPr>
        <w:t>Rudolph L.A</w:t>
      </w:r>
      <w:r w:rsidRPr="0032352E">
        <w:rPr>
          <w:sz w:val="20"/>
          <w:szCs w:val="20"/>
        </w:rPr>
        <w:t xml:space="preserve">., </w:t>
      </w:r>
      <w:r w:rsidRPr="0032352E">
        <w:rPr>
          <w:bCs/>
          <w:sz w:val="20"/>
          <w:szCs w:val="20"/>
        </w:rPr>
        <w:t>Matrisian L.M</w:t>
      </w:r>
      <w:r w:rsidRPr="0032352E">
        <w:rPr>
          <w:sz w:val="20"/>
          <w:szCs w:val="20"/>
        </w:rPr>
        <w:t xml:space="preserve">. (1995). </w:t>
      </w:r>
      <w:r w:rsidRPr="0032352E">
        <w:rPr>
          <w:bCs/>
          <w:sz w:val="20"/>
          <w:szCs w:val="20"/>
          <w:lang w:val="en-GB"/>
        </w:rPr>
        <w:t xml:space="preserve">The metalloproteinase matrilysin is preferentially expressed by epithelial cells in a tissue-restricted pattern in the mouse. </w:t>
      </w:r>
      <w:r w:rsidRPr="0032352E">
        <w:rPr>
          <w:rFonts w:eastAsia="Calibri"/>
          <w:i/>
          <w:sz w:val="20"/>
          <w:szCs w:val="20"/>
          <w:lang w:val="en-GB"/>
        </w:rPr>
        <w:t>Mol. Biol. Cell</w:t>
      </w:r>
      <w:r w:rsidRPr="0032352E">
        <w:rPr>
          <w:sz w:val="20"/>
          <w:szCs w:val="20"/>
          <w:lang w:val="en-GB"/>
        </w:rPr>
        <w:t>,</w:t>
      </w:r>
      <w:r w:rsidRPr="0032352E">
        <w:rPr>
          <w:rStyle w:val="ti2"/>
          <w:sz w:val="20"/>
          <w:szCs w:val="20"/>
        </w:rPr>
        <w:t xml:space="preserve"> 6: 851-869.</w:t>
      </w:r>
    </w:p>
    <w:p w:rsidR="0032352E" w:rsidRPr="0032352E" w:rsidRDefault="0032352E" w:rsidP="00261FE7">
      <w:pPr>
        <w:pStyle w:val="Paragraphedeliste"/>
        <w:numPr>
          <w:ilvl w:val="0"/>
          <w:numId w:val="40"/>
        </w:numPr>
        <w:spacing w:after="200"/>
        <w:ind w:left="454" w:hanging="454"/>
        <w:jc w:val="both"/>
        <w:rPr>
          <w:rStyle w:val="ti"/>
          <w:sz w:val="20"/>
          <w:szCs w:val="20"/>
        </w:rPr>
      </w:pPr>
      <w:r w:rsidRPr="0032352E">
        <w:rPr>
          <w:rFonts w:eastAsia="Calibri"/>
          <w:bCs/>
          <w:sz w:val="20"/>
          <w:szCs w:val="20"/>
          <w:lang w:val="en-GB"/>
        </w:rPr>
        <w:t>Wilson C.L</w:t>
      </w:r>
      <w:r w:rsidRPr="0032352E">
        <w:rPr>
          <w:sz w:val="20"/>
          <w:szCs w:val="20"/>
          <w:lang w:val="en-US"/>
        </w:rPr>
        <w:t>.,</w:t>
      </w:r>
      <w:r w:rsidRPr="0032352E">
        <w:rPr>
          <w:sz w:val="20"/>
          <w:szCs w:val="20"/>
          <w:lang w:val="en-GB"/>
        </w:rPr>
        <w:t xml:space="preserve"> </w:t>
      </w:r>
      <w:r w:rsidRPr="0032352E">
        <w:rPr>
          <w:rFonts w:eastAsia="Calibri"/>
          <w:bCs/>
          <w:sz w:val="20"/>
          <w:szCs w:val="20"/>
          <w:lang w:val="en-GB"/>
        </w:rPr>
        <w:t>Matrisian L.M</w:t>
      </w:r>
      <w:r w:rsidRPr="0032352E">
        <w:rPr>
          <w:sz w:val="20"/>
          <w:szCs w:val="20"/>
          <w:lang w:val="en-GB"/>
        </w:rPr>
        <w:t xml:space="preserve">. (1996). Matrilysin: an epithelial matrix metalloproteinase with potentially novel functions. </w:t>
      </w:r>
      <w:r w:rsidRPr="0032352E">
        <w:rPr>
          <w:rFonts w:eastAsia="Calibri"/>
          <w:i/>
          <w:sz w:val="20"/>
          <w:szCs w:val="20"/>
          <w:lang w:val="en-GB"/>
        </w:rPr>
        <w:t>Int. J. Biochem. Cell. Biol</w:t>
      </w:r>
      <w:r w:rsidRPr="0032352E">
        <w:rPr>
          <w:sz w:val="20"/>
          <w:szCs w:val="20"/>
          <w:lang w:val="en-GB"/>
        </w:rPr>
        <w:t>,</w:t>
      </w:r>
      <w:r w:rsidRPr="0032352E">
        <w:rPr>
          <w:rStyle w:val="ti"/>
          <w:sz w:val="20"/>
          <w:szCs w:val="20"/>
        </w:rPr>
        <w:t xml:space="preserve"> 28: 123-36.</w:t>
      </w:r>
    </w:p>
    <w:p w:rsidR="0032352E" w:rsidRPr="0032352E" w:rsidRDefault="0032352E" w:rsidP="00261FE7">
      <w:pPr>
        <w:pStyle w:val="Paragraphedeliste"/>
        <w:numPr>
          <w:ilvl w:val="0"/>
          <w:numId w:val="40"/>
        </w:numPr>
        <w:spacing w:after="200"/>
        <w:ind w:left="454" w:hanging="454"/>
        <w:jc w:val="both"/>
        <w:rPr>
          <w:rStyle w:val="ti"/>
          <w:sz w:val="20"/>
          <w:szCs w:val="20"/>
          <w:lang w:val="en-GB"/>
        </w:rPr>
      </w:pPr>
      <w:r w:rsidRPr="0032352E">
        <w:rPr>
          <w:rFonts w:eastAsia="Calibri"/>
          <w:bCs/>
          <w:sz w:val="20"/>
          <w:szCs w:val="20"/>
          <w:lang w:val="en-GB"/>
        </w:rPr>
        <w:t>Wilson M.J</w:t>
      </w:r>
      <w:r w:rsidRPr="0032352E">
        <w:rPr>
          <w:sz w:val="20"/>
          <w:szCs w:val="20"/>
          <w:lang w:val="en-US"/>
        </w:rPr>
        <w:t>.</w:t>
      </w:r>
      <w:r w:rsidRPr="0032352E">
        <w:rPr>
          <w:sz w:val="20"/>
          <w:szCs w:val="20"/>
          <w:lang w:val="en-GB"/>
        </w:rPr>
        <w:t xml:space="preserve">, </w:t>
      </w:r>
      <w:r w:rsidRPr="0032352E">
        <w:rPr>
          <w:rFonts w:eastAsia="Calibri"/>
          <w:bCs/>
          <w:sz w:val="20"/>
          <w:szCs w:val="20"/>
          <w:lang w:val="en-GB"/>
        </w:rPr>
        <w:t>Garcia B</w:t>
      </w:r>
      <w:r w:rsidRPr="0032352E">
        <w:rPr>
          <w:sz w:val="20"/>
          <w:szCs w:val="20"/>
          <w:lang w:val="en-US"/>
        </w:rPr>
        <w:t>.</w:t>
      </w:r>
      <w:r w:rsidRPr="0032352E">
        <w:rPr>
          <w:sz w:val="20"/>
          <w:szCs w:val="20"/>
          <w:lang w:val="en-GB"/>
        </w:rPr>
        <w:t xml:space="preserve">, </w:t>
      </w:r>
      <w:r w:rsidRPr="0032352E">
        <w:rPr>
          <w:rFonts w:eastAsia="Calibri"/>
          <w:bCs/>
          <w:sz w:val="20"/>
          <w:szCs w:val="20"/>
          <w:lang w:val="en-GB"/>
        </w:rPr>
        <w:t>Woodson M</w:t>
      </w:r>
      <w:r w:rsidRPr="0032352E">
        <w:rPr>
          <w:sz w:val="20"/>
          <w:szCs w:val="20"/>
          <w:lang w:val="en-US"/>
        </w:rPr>
        <w:t>.,</w:t>
      </w:r>
      <w:r w:rsidRPr="0032352E">
        <w:rPr>
          <w:sz w:val="20"/>
          <w:szCs w:val="20"/>
          <w:lang w:val="en-GB"/>
        </w:rPr>
        <w:t xml:space="preserve"> </w:t>
      </w:r>
      <w:r w:rsidRPr="0032352E">
        <w:rPr>
          <w:rFonts w:eastAsia="Calibri"/>
          <w:bCs/>
          <w:sz w:val="20"/>
          <w:szCs w:val="20"/>
          <w:lang w:val="en-GB"/>
        </w:rPr>
        <w:t>Sinha A.A</w:t>
      </w:r>
      <w:r w:rsidRPr="0032352E">
        <w:rPr>
          <w:sz w:val="20"/>
          <w:szCs w:val="20"/>
          <w:lang w:val="en-GB"/>
        </w:rPr>
        <w:t xml:space="preserve">. (1992). Metalloproteinase activities expressed during development and maturation of the rat prostatic complex and seminal vesicles. </w:t>
      </w:r>
      <w:r w:rsidRPr="0032352E">
        <w:rPr>
          <w:rFonts w:eastAsia="Calibri"/>
          <w:i/>
          <w:sz w:val="20"/>
          <w:szCs w:val="20"/>
          <w:lang w:val="en-GB"/>
        </w:rPr>
        <w:t>Biol. Reprod</w:t>
      </w:r>
      <w:r w:rsidRPr="0032352E">
        <w:rPr>
          <w:sz w:val="20"/>
          <w:szCs w:val="20"/>
          <w:lang w:val="en-GB"/>
        </w:rPr>
        <w:t>,</w:t>
      </w:r>
      <w:r w:rsidRPr="0032352E">
        <w:rPr>
          <w:rStyle w:val="ti"/>
          <w:sz w:val="20"/>
          <w:szCs w:val="20"/>
          <w:lang w:val="en-GB"/>
        </w:rPr>
        <w:t xml:space="preserve"> 47: 683-91.</w:t>
      </w:r>
    </w:p>
    <w:p w:rsidR="0032352E" w:rsidRPr="0032352E" w:rsidRDefault="0032352E" w:rsidP="00261FE7">
      <w:pPr>
        <w:pStyle w:val="Paragraphedeliste"/>
        <w:numPr>
          <w:ilvl w:val="0"/>
          <w:numId w:val="40"/>
        </w:numPr>
        <w:spacing w:after="200"/>
        <w:ind w:left="454" w:hanging="454"/>
        <w:jc w:val="both"/>
        <w:rPr>
          <w:rStyle w:val="ti"/>
          <w:sz w:val="20"/>
          <w:szCs w:val="20"/>
        </w:rPr>
      </w:pPr>
      <w:r w:rsidRPr="0032352E">
        <w:rPr>
          <w:bCs/>
          <w:sz w:val="20"/>
          <w:szCs w:val="20"/>
          <w:lang w:val="en-GB"/>
        </w:rPr>
        <w:t>Wilson M.J</w:t>
      </w:r>
      <w:r w:rsidRPr="0032352E">
        <w:rPr>
          <w:sz w:val="20"/>
          <w:szCs w:val="20"/>
          <w:lang w:val="en-US"/>
        </w:rPr>
        <w:t>.</w:t>
      </w:r>
      <w:r w:rsidRPr="0032352E">
        <w:rPr>
          <w:sz w:val="20"/>
          <w:szCs w:val="20"/>
          <w:lang w:val="en-GB"/>
        </w:rPr>
        <w:t xml:space="preserve">, </w:t>
      </w:r>
      <w:r w:rsidRPr="0032352E">
        <w:rPr>
          <w:bCs/>
          <w:sz w:val="20"/>
          <w:szCs w:val="20"/>
          <w:lang w:val="en-GB"/>
        </w:rPr>
        <w:t>Garcia B</w:t>
      </w:r>
      <w:r w:rsidRPr="0032352E">
        <w:rPr>
          <w:sz w:val="20"/>
          <w:szCs w:val="20"/>
          <w:lang w:val="en-US"/>
        </w:rPr>
        <w:t>.</w:t>
      </w:r>
      <w:r w:rsidRPr="0032352E">
        <w:rPr>
          <w:sz w:val="20"/>
          <w:szCs w:val="20"/>
          <w:lang w:val="en-GB"/>
        </w:rPr>
        <w:t xml:space="preserve">, </w:t>
      </w:r>
      <w:r w:rsidRPr="0032352E">
        <w:rPr>
          <w:bCs/>
          <w:sz w:val="20"/>
          <w:szCs w:val="20"/>
          <w:lang w:val="en-GB"/>
        </w:rPr>
        <w:t>Woodson M</w:t>
      </w:r>
      <w:r w:rsidRPr="0032352E">
        <w:rPr>
          <w:sz w:val="20"/>
          <w:szCs w:val="20"/>
          <w:lang w:val="en-US"/>
        </w:rPr>
        <w:t>.,</w:t>
      </w:r>
      <w:r w:rsidRPr="0032352E">
        <w:rPr>
          <w:sz w:val="20"/>
          <w:szCs w:val="20"/>
          <w:lang w:val="en-GB"/>
        </w:rPr>
        <w:t xml:space="preserve"> </w:t>
      </w:r>
      <w:r w:rsidRPr="0032352E">
        <w:rPr>
          <w:bCs/>
          <w:sz w:val="20"/>
          <w:szCs w:val="20"/>
          <w:lang w:val="en-GB"/>
        </w:rPr>
        <w:t>Sinha A.A</w:t>
      </w:r>
      <w:r w:rsidRPr="0032352E">
        <w:rPr>
          <w:sz w:val="20"/>
          <w:szCs w:val="20"/>
          <w:lang w:val="en-GB"/>
        </w:rPr>
        <w:t xml:space="preserve">. (1993). </w:t>
      </w:r>
      <w:r w:rsidRPr="0032352E">
        <w:rPr>
          <w:bCs/>
          <w:sz w:val="20"/>
          <w:szCs w:val="20"/>
          <w:lang w:val="en-GB"/>
        </w:rPr>
        <w:t xml:space="preserve">Gelatinolytic and caseinolytic proteinase activities in the secretions of the ventral, lateral, and dorsal lobes of the rat prostate. </w:t>
      </w:r>
      <w:r w:rsidRPr="0032352E">
        <w:rPr>
          <w:rFonts w:eastAsia="Calibri"/>
          <w:i/>
          <w:sz w:val="20"/>
          <w:szCs w:val="20"/>
        </w:rPr>
        <w:t>Biol. Reprod</w:t>
      </w:r>
      <w:r w:rsidRPr="0032352E">
        <w:rPr>
          <w:sz w:val="20"/>
          <w:szCs w:val="20"/>
        </w:rPr>
        <w:t>,</w:t>
      </w:r>
      <w:r w:rsidRPr="0032352E">
        <w:rPr>
          <w:rStyle w:val="ti2"/>
          <w:sz w:val="20"/>
          <w:szCs w:val="20"/>
        </w:rPr>
        <w:t xml:space="preserve"> 48: 1174-84.</w:t>
      </w:r>
    </w:p>
    <w:p w:rsidR="0032352E" w:rsidRPr="0032352E" w:rsidRDefault="0032352E" w:rsidP="00261FE7">
      <w:pPr>
        <w:pStyle w:val="Paragraphedeliste"/>
        <w:numPr>
          <w:ilvl w:val="0"/>
          <w:numId w:val="40"/>
        </w:numPr>
        <w:spacing w:after="120"/>
        <w:ind w:left="454" w:hanging="454"/>
        <w:jc w:val="both"/>
        <w:rPr>
          <w:rStyle w:val="ti"/>
          <w:sz w:val="20"/>
          <w:szCs w:val="20"/>
        </w:rPr>
      </w:pPr>
      <w:r w:rsidRPr="0032352E">
        <w:rPr>
          <w:rFonts w:eastAsia="Calibri"/>
          <w:bCs/>
          <w:sz w:val="20"/>
          <w:szCs w:val="20"/>
        </w:rPr>
        <w:t>Wolfsberg T.G</w:t>
      </w:r>
      <w:r w:rsidRPr="0032352E">
        <w:rPr>
          <w:sz w:val="20"/>
          <w:szCs w:val="20"/>
        </w:rPr>
        <w:t xml:space="preserve">., </w:t>
      </w:r>
      <w:r w:rsidRPr="0032352E">
        <w:rPr>
          <w:rFonts w:eastAsia="Calibri"/>
          <w:bCs/>
          <w:sz w:val="20"/>
          <w:szCs w:val="20"/>
        </w:rPr>
        <w:t>Bazan J.F</w:t>
      </w:r>
      <w:r w:rsidRPr="0032352E">
        <w:rPr>
          <w:sz w:val="20"/>
          <w:szCs w:val="20"/>
        </w:rPr>
        <w:t xml:space="preserve">., </w:t>
      </w:r>
      <w:r w:rsidRPr="0032352E">
        <w:rPr>
          <w:rFonts w:eastAsia="Calibri"/>
          <w:bCs/>
          <w:sz w:val="20"/>
          <w:szCs w:val="20"/>
        </w:rPr>
        <w:t>Blobel C.P</w:t>
      </w:r>
      <w:r w:rsidRPr="0032352E">
        <w:rPr>
          <w:sz w:val="20"/>
          <w:szCs w:val="20"/>
        </w:rPr>
        <w:t xml:space="preserve">., </w:t>
      </w:r>
      <w:r w:rsidRPr="0032352E">
        <w:rPr>
          <w:rFonts w:eastAsia="Calibri"/>
          <w:bCs/>
          <w:sz w:val="20"/>
          <w:szCs w:val="20"/>
        </w:rPr>
        <w:t>Myles D.G</w:t>
      </w:r>
      <w:r w:rsidRPr="0032352E">
        <w:rPr>
          <w:sz w:val="20"/>
          <w:szCs w:val="20"/>
        </w:rPr>
        <w:t xml:space="preserve">., </w:t>
      </w:r>
      <w:r w:rsidRPr="0032352E">
        <w:rPr>
          <w:rFonts w:eastAsia="Calibri"/>
          <w:bCs/>
          <w:sz w:val="20"/>
          <w:szCs w:val="20"/>
        </w:rPr>
        <w:t>Primakoff P</w:t>
      </w:r>
      <w:r w:rsidRPr="0032352E">
        <w:rPr>
          <w:sz w:val="20"/>
          <w:szCs w:val="20"/>
        </w:rPr>
        <w:t xml:space="preserve">., </w:t>
      </w:r>
      <w:r w:rsidRPr="0032352E">
        <w:rPr>
          <w:rFonts w:eastAsia="Calibri"/>
          <w:bCs/>
          <w:sz w:val="20"/>
          <w:szCs w:val="20"/>
        </w:rPr>
        <w:t>White J.M</w:t>
      </w:r>
      <w:r w:rsidRPr="0032352E">
        <w:rPr>
          <w:sz w:val="20"/>
          <w:szCs w:val="20"/>
        </w:rPr>
        <w:t xml:space="preserve">. (1993). </w:t>
      </w:r>
      <w:r w:rsidRPr="0032352E">
        <w:rPr>
          <w:sz w:val="20"/>
          <w:szCs w:val="20"/>
          <w:lang w:val="en-GB"/>
        </w:rPr>
        <w:t xml:space="preserve">The precursor region of a protein active in sperm-egg fusion contains a metalloprotease and a disintegrin domain: structural, functional, and evolutionary implications. </w:t>
      </w:r>
      <w:r w:rsidRPr="0032352E">
        <w:rPr>
          <w:rFonts w:eastAsia="Calibri"/>
          <w:i/>
          <w:sz w:val="20"/>
          <w:szCs w:val="20"/>
        </w:rPr>
        <w:t>Proc. Natl. Acad. Sci USA</w:t>
      </w:r>
      <w:r w:rsidRPr="0032352E">
        <w:rPr>
          <w:sz w:val="20"/>
          <w:szCs w:val="20"/>
        </w:rPr>
        <w:t>,</w:t>
      </w:r>
      <w:r w:rsidRPr="0032352E">
        <w:rPr>
          <w:rStyle w:val="ti"/>
          <w:sz w:val="20"/>
          <w:szCs w:val="20"/>
        </w:rPr>
        <w:t xml:space="preserve"> 90: 10783-10787.</w:t>
      </w:r>
    </w:p>
    <w:p w:rsidR="0032352E" w:rsidRPr="0032352E" w:rsidRDefault="0032352E" w:rsidP="00261FE7">
      <w:pPr>
        <w:pStyle w:val="Paragraphedeliste"/>
        <w:numPr>
          <w:ilvl w:val="0"/>
          <w:numId w:val="40"/>
        </w:numPr>
        <w:ind w:left="454" w:hanging="454"/>
        <w:jc w:val="both"/>
        <w:rPr>
          <w:rStyle w:val="ti2"/>
          <w:sz w:val="20"/>
          <w:szCs w:val="20"/>
        </w:rPr>
      </w:pPr>
      <w:r w:rsidRPr="0032352E">
        <w:rPr>
          <w:bCs/>
          <w:sz w:val="20"/>
          <w:szCs w:val="20"/>
        </w:rPr>
        <w:t>Young K.A</w:t>
      </w:r>
      <w:r w:rsidRPr="0032352E">
        <w:rPr>
          <w:sz w:val="20"/>
          <w:szCs w:val="20"/>
        </w:rPr>
        <w:t xml:space="preserve">., </w:t>
      </w:r>
      <w:r w:rsidRPr="0032352E">
        <w:rPr>
          <w:bCs/>
          <w:sz w:val="20"/>
          <w:szCs w:val="20"/>
        </w:rPr>
        <w:t>Zirkin B.R</w:t>
      </w:r>
      <w:r w:rsidRPr="0032352E">
        <w:rPr>
          <w:sz w:val="20"/>
          <w:szCs w:val="20"/>
        </w:rPr>
        <w:t xml:space="preserve">., </w:t>
      </w:r>
      <w:r w:rsidRPr="0032352E">
        <w:rPr>
          <w:bCs/>
          <w:sz w:val="20"/>
          <w:szCs w:val="20"/>
        </w:rPr>
        <w:t>Nelson R.J</w:t>
      </w:r>
      <w:r w:rsidRPr="0032352E">
        <w:rPr>
          <w:sz w:val="20"/>
          <w:szCs w:val="20"/>
        </w:rPr>
        <w:t xml:space="preserve">. (2000). </w:t>
      </w:r>
      <w:r w:rsidRPr="0032352E">
        <w:rPr>
          <w:bCs/>
          <w:sz w:val="20"/>
          <w:szCs w:val="20"/>
          <w:lang w:val="en-GB"/>
        </w:rPr>
        <w:t>Testicular regression in response to food restriction and short photoperiod in white-footed mice (</w:t>
      </w:r>
      <w:r w:rsidRPr="0032352E">
        <w:rPr>
          <w:bCs/>
          <w:i/>
          <w:sz w:val="20"/>
          <w:szCs w:val="20"/>
          <w:lang w:val="en-GB"/>
        </w:rPr>
        <w:t>Peromyscus leucopus</w:t>
      </w:r>
      <w:r w:rsidRPr="0032352E">
        <w:rPr>
          <w:bCs/>
          <w:sz w:val="20"/>
          <w:szCs w:val="20"/>
          <w:lang w:val="en-GB"/>
        </w:rPr>
        <w:t xml:space="preserve">) is mediated by apoptosis. </w:t>
      </w:r>
      <w:r w:rsidRPr="0032352E">
        <w:rPr>
          <w:rFonts w:eastAsia="Calibri"/>
          <w:i/>
          <w:sz w:val="20"/>
          <w:szCs w:val="20"/>
          <w:lang w:val="en-GB"/>
        </w:rPr>
        <w:t>Biol. Reprod</w:t>
      </w:r>
      <w:r w:rsidRPr="0032352E">
        <w:rPr>
          <w:sz w:val="20"/>
          <w:szCs w:val="20"/>
          <w:lang w:val="en-GB"/>
        </w:rPr>
        <w:t>,</w:t>
      </w:r>
      <w:r w:rsidRPr="0032352E">
        <w:rPr>
          <w:rStyle w:val="ti2"/>
          <w:sz w:val="20"/>
          <w:szCs w:val="20"/>
        </w:rPr>
        <w:t xml:space="preserve"> 62: 347-354.</w:t>
      </w:r>
    </w:p>
    <w:p w:rsidR="00261FE7" w:rsidRPr="0032352E" w:rsidRDefault="00261FE7" w:rsidP="00261FE7">
      <w:pPr>
        <w:ind w:left="454" w:hanging="454"/>
        <w:jc w:val="both"/>
      </w:pPr>
    </w:p>
    <w:sectPr w:rsidR="00261FE7" w:rsidRPr="0032352E" w:rsidSect="00A304AC">
      <w:headerReference w:type="even" r:id="rId25"/>
      <w:headerReference w:type="default" r:id="rId26"/>
      <w:footerReference w:type="even" r:id="rId27"/>
      <w:footerReference w:type="default" r:id="rId28"/>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F1" w:rsidRDefault="00B875F1">
      <w:r>
        <w:separator/>
      </w:r>
    </w:p>
  </w:endnote>
  <w:endnote w:type="continuationSeparator" w:id="1">
    <w:p w:rsidR="00B875F1" w:rsidRDefault="00B875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E7" w:rsidRPr="006055FA" w:rsidRDefault="00B51E49" w:rsidP="006055FA">
    <w:pPr>
      <w:pStyle w:val="Pieddepage"/>
      <w:tabs>
        <w:tab w:val="clear" w:pos="4320"/>
        <w:tab w:val="clear" w:pos="8640"/>
        <w:tab w:val="center" w:pos="2268"/>
        <w:tab w:val="right" w:pos="9072"/>
      </w:tabs>
      <w:rPr>
        <w:smallCaps/>
        <w:sz w:val="16"/>
        <w:szCs w:val="16"/>
        <w:lang w:val="en-CA"/>
      </w:rPr>
    </w:pPr>
    <w:r>
      <w:rPr>
        <w:rStyle w:val="Numrodepage"/>
      </w:rPr>
      <w:fldChar w:fldCharType="begin"/>
    </w:r>
    <w:r w:rsidR="00261FE7" w:rsidRPr="006055FA">
      <w:rPr>
        <w:rStyle w:val="Numrodepage"/>
        <w:lang w:val="en-CA"/>
      </w:rPr>
      <w:instrText xml:space="preserve">PAGE  </w:instrText>
    </w:r>
    <w:r>
      <w:rPr>
        <w:rStyle w:val="Numrodepage"/>
      </w:rPr>
      <w:fldChar w:fldCharType="separate"/>
    </w:r>
    <w:r w:rsidR="00E2548E">
      <w:rPr>
        <w:rStyle w:val="Numrodepage"/>
        <w:noProof/>
      </w:rPr>
      <w:t>10</w:t>
    </w:r>
    <w:r>
      <w:rPr>
        <w:rStyle w:val="Numrodepage"/>
      </w:rPr>
      <w:fldChar w:fldCharType="end"/>
    </w:r>
    <w:r w:rsidR="00261FE7" w:rsidRPr="006055FA">
      <w:rPr>
        <w:rStyle w:val="Numrodepage"/>
        <w:lang w:val="en-CA"/>
      </w:rPr>
      <w:tab/>
    </w:r>
    <w:r w:rsidR="00261FE7" w:rsidRPr="006055FA">
      <w:rPr>
        <w:rStyle w:val="Numrodepage"/>
        <w:lang w:val="en-CA"/>
      </w:rPr>
      <w:tab/>
    </w:r>
    <w:r w:rsidR="00261FE7" w:rsidRPr="006055FA">
      <w:rPr>
        <w:rStyle w:val="Numrodepage"/>
        <w:smallCaps/>
        <w:sz w:val="16"/>
        <w:szCs w:val="16"/>
        <w:lang w:val="en-CA"/>
      </w:rPr>
      <w:t>Belhocine M., Gernigon T., Benazzoug Y., Exbrayat J.-M.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E7" w:rsidRPr="00F172B9" w:rsidRDefault="00261FE7" w:rsidP="00F06F89">
    <w:pPr>
      <w:pStyle w:val="Pieddepage"/>
      <w:tabs>
        <w:tab w:val="clear" w:pos="4320"/>
        <w:tab w:val="clear" w:pos="8640"/>
        <w:tab w:val="center" w:pos="5245"/>
        <w:tab w:val="right" w:pos="9072"/>
      </w:tabs>
      <w:jc w:val="both"/>
      <w:rPr>
        <w:lang w:val="fr-CA"/>
      </w:rPr>
    </w:pPr>
    <w:r w:rsidRPr="006055FA">
      <w:rPr>
        <w:rStyle w:val="Numrodepage"/>
        <w:sz w:val="16"/>
        <w:szCs w:val="16"/>
        <w:lang w:val="fr-CA"/>
      </w:rPr>
      <w:t>Métalloprotéinases et reproduction du Mérion</w:t>
    </w:r>
    <w:r w:rsidRPr="00F172B9">
      <w:rPr>
        <w:rStyle w:val="Numrodepage"/>
        <w:sz w:val="16"/>
        <w:szCs w:val="16"/>
        <w:lang w:val="fr-CA"/>
      </w:rPr>
      <w:tab/>
    </w:r>
    <w:r>
      <w:rPr>
        <w:rStyle w:val="Numrodepage"/>
        <w:sz w:val="16"/>
        <w:szCs w:val="16"/>
        <w:lang w:val="fr-CA"/>
      </w:rPr>
      <w:tab/>
    </w:r>
    <w:r w:rsidR="00B51E49">
      <w:rPr>
        <w:rStyle w:val="Numrodepage"/>
      </w:rPr>
      <w:fldChar w:fldCharType="begin"/>
    </w:r>
    <w:r w:rsidRPr="00F172B9">
      <w:rPr>
        <w:rStyle w:val="Numrodepage"/>
        <w:lang w:val="fr-CA"/>
      </w:rPr>
      <w:instrText xml:space="preserve">PAGE  </w:instrText>
    </w:r>
    <w:r w:rsidR="00B51E49">
      <w:rPr>
        <w:rStyle w:val="Numrodepage"/>
      </w:rPr>
      <w:fldChar w:fldCharType="separate"/>
    </w:r>
    <w:r w:rsidR="00E2548E">
      <w:rPr>
        <w:rStyle w:val="Numrodepage"/>
        <w:noProof/>
      </w:rPr>
      <w:t>9</w:t>
    </w:r>
    <w:r w:rsidR="00B51E49">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F1" w:rsidRDefault="00B875F1">
      <w:r>
        <w:separator/>
      </w:r>
    </w:p>
  </w:footnote>
  <w:footnote w:type="continuationSeparator" w:id="1">
    <w:p w:rsidR="00B875F1" w:rsidRDefault="00B8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8" w:rsidRPr="002217F4" w:rsidRDefault="00CD6C78" w:rsidP="00CD6C78">
    <w:pPr>
      <w:autoSpaceDE w:val="0"/>
      <w:autoSpaceDN w:val="0"/>
      <w:adjustRightInd w:val="0"/>
      <w:jc w:val="center"/>
      <w:rPr>
        <w:sz w:val="16"/>
        <w:szCs w:val="16"/>
        <w:lang w:val="fr-FR"/>
      </w:rPr>
    </w:pPr>
    <w:r w:rsidRPr="002217F4">
      <w:rPr>
        <w:sz w:val="16"/>
        <w:szCs w:val="16"/>
        <w:lang w:val="fr-FR"/>
      </w:rPr>
      <w:tab/>
    </w:r>
  </w:p>
  <w:p w:rsidR="00CD6C78" w:rsidRPr="009A4915" w:rsidRDefault="00CD6C78" w:rsidP="00CD6C78">
    <w:pPr>
      <w:tabs>
        <w:tab w:val="center" w:pos="4320"/>
        <w:tab w:val="right" w:pos="8640"/>
      </w:tabs>
      <w:rPr>
        <w:i/>
        <w:sz w:val="32"/>
        <w:szCs w:val="16"/>
        <w:lang w:val="fr-FR"/>
      </w:rPr>
    </w:pPr>
    <w:r w:rsidRPr="009A4915">
      <w:rPr>
        <w:rFonts w:asciiTheme="majorBidi" w:hAnsiTheme="majorBidi" w:cs="Aharoni"/>
        <w:i/>
        <w:color w:val="A6A6A6" w:themeColor="background1" w:themeShade="A6"/>
        <w:sz w:val="20"/>
        <w:szCs w:val="16"/>
        <w:lang w:val="fr-FR"/>
      </w:rPr>
      <w:t>Actes du Séminaire International sur la Biodiversité Faunistique en Zones Arides et Semi-arides</w:t>
    </w:r>
  </w:p>
  <w:p w:rsidR="00CD6C78" w:rsidRPr="002217F4" w:rsidRDefault="00CD6C78" w:rsidP="00CD6C78">
    <w:pPr>
      <w:tabs>
        <w:tab w:val="left" w:pos="0"/>
        <w:tab w:val="center" w:pos="3939"/>
        <w:tab w:val="right" w:pos="9184"/>
      </w:tabs>
      <w:bidi/>
      <w:rPr>
        <w:szCs w:val="16"/>
        <w:lang w:val="fr-CA"/>
      </w:rPr>
    </w:pPr>
    <w:r w:rsidRPr="002217F4">
      <w:rPr>
        <w:color w:val="A6A6A6" w:themeColor="background1" w:themeShade="A6"/>
        <w:sz w:val="16"/>
        <w:szCs w:val="16"/>
        <w:lang w:val="fr-CA"/>
      </w:rPr>
      <w:t xml:space="preserve"> </w:t>
    </w:r>
  </w:p>
  <w:p w:rsidR="00CD6C78" w:rsidRPr="00D81716" w:rsidRDefault="00CD6C78" w:rsidP="00CD6C78">
    <w:pPr>
      <w:pStyle w:val="En-tte"/>
      <w:rPr>
        <w:szCs w:val="16"/>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8" w:rsidRPr="002217F4" w:rsidRDefault="00CD6C78" w:rsidP="00CD6C78">
    <w:pPr>
      <w:autoSpaceDE w:val="0"/>
      <w:autoSpaceDN w:val="0"/>
      <w:adjustRightInd w:val="0"/>
      <w:jc w:val="center"/>
      <w:rPr>
        <w:sz w:val="16"/>
        <w:szCs w:val="16"/>
        <w:lang w:val="fr-FR"/>
      </w:rPr>
    </w:pPr>
    <w:r w:rsidRPr="002217F4">
      <w:rPr>
        <w:sz w:val="16"/>
        <w:szCs w:val="16"/>
        <w:lang w:val="fr-FR"/>
      </w:rPr>
      <w:tab/>
    </w:r>
  </w:p>
  <w:p w:rsidR="00CD6C78" w:rsidRDefault="00CD6C78" w:rsidP="00CD6C78">
    <w:pPr>
      <w:tabs>
        <w:tab w:val="center" w:pos="4320"/>
        <w:tab w:val="right" w:pos="8640"/>
      </w:tabs>
      <w:rPr>
        <w:rFonts w:asciiTheme="majorBidi" w:hAnsiTheme="majorBidi" w:cs="Aharoni"/>
        <w:i/>
        <w:color w:val="A6A6A6" w:themeColor="background1" w:themeShade="A6"/>
        <w:sz w:val="20"/>
        <w:szCs w:val="16"/>
        <w:lang w:val="fr-FR"/>
      </w:rPr>
    </w:pPr>
    <w:r w:rsidRPr="009A4915">
      <w:rPr>
        <w:rFonts w:asciiTheme="majorBidi" w:hAnsiTheme="majorBidi" w:cs="Aharoni"/>
        <w:i/>
        <w:color w:val="A6A6A6" w:themeColor="background1" w:themeShade="A6"/>
        <w:sz w:val="20"/>
        <w:szCs w:val="16"/>
        <w:lang w:val="fr-FR"/>
      </w:rPr>
      <w:t>Actes du Séminaire International sur la Biodiversité Faunistique en Zones Arides et Semi-arides</w:t>
    </w:r>
  </w:p>
  <w:p w:rsidR="00E2548E" w:rsidRDefault="00E2548E" w:rsidP="00E2548E">
    <w:pPr>
      <w:autoSpaceDE w:val="0"/>
      <w:autoSpaceDN w:val="0"/>
      <w:adjustRightInd w:val="0"/>
      <w:jc w:val="right"/>
      <w:rPr>
        <w:rFonts w:asciiTheme="majorBidi" w:hAnsiTheme="majorBidi" w:cs="Aharoni"/>
        <w:i/>
        <w:color w:val="A6A6A6" w:themeColor="background1" w:themeShade="A6"/>
        <w:sz w:val="22"/>
        <w:szCs w:val="18"/>
      </w:rPr>
    </w:pPr>
    <w:r>
      <w:rPr>
        <w:rFonts w:asciiTheme="majorBidi" w:hAnsiTheme="majorBidi" w:cs="Aharoni"/>
        <w:i/>
        <w:color w:val="A6A6A6" w:themeColor="background1" w:themeShade="A6"/>
        <w:sz w:val="20"/>
        <w:szCs w:val="16"/>
      </w:rPr>
      <w:t>Université Kasdi Merbah Ouargla</w:t>
    </w:r>
  </w:p>
  <w:p w:rsidR="00261FE7" w:rsidRPr="00CD6C78" w:rsidRDefault="00261FE7" w:rsidP="00CD6C78">
    <w:pPr>
      <w:pStyle w:val="En-tte"/>
      <w:rPr>
        <w:szCs w:val="16"/>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AC2"/>
    <w:multiLevelType w:val="hybridMultilevel"/>
    <w:tmpl w:val="D68C69E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41A7FCB"/>
    <w:multiLevelType w:val="hybridMultilevel"/>
    <w:tmpl w:val="A6C2CCE8"/>
    <w:lvl w:ilvl="0" w:tplc="214835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60226E3"/>
    <w:multiLevelType w:val="hybridMultilevel"/>
    <w:tmpl w:val="C8026C46"/>
    <w:lvl w:ilvl="0" w:tplc="017E7CC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0910614F"/>
    <w:multiLevelType w:val="multilevel"/>
    <w:tmpl w:val="C912686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97631AD"/>
    <w:multiLevelType w:val="hybridMultilevel"/>
    <w:tmpl w:val="C83C33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B3C2EB8"/>
    <w:multiLevelType w:val="hybridMultilevel"/>
    <w:tmpl w:val="9F1C890C"/>
    <w:lvl w:ilvl="0" w:tplc="4B28A26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313CD8"/>
    <w:multiLevelType w:val="multilevel"/>
    <w:tmpl w:val="BAB657E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5424BA4"/>
    <w:multiLevelType w:val="hybridMultilevel"/>
    <w:tmpl w:val="067CFF72"/>
    <w:lvl w:ilvl="0" w:tplc="024C64D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2C33EA0"/>
    <w:multiLevelType w:val="hybridMultilevel"/>
    <w:tmpl w:val="AF004A4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3A76BD5"/>
    <w:multiLevelType w:val="hybridMultilevel"/>
    <w:tmpl w:val="68E80A98"/>
    <w:lvl w:ilvl="0" w:tplc="15A2681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CB550EE"/>
    <w:multiLevelType w:val="hybridMultilevel"/>
    <w:tmpl w:val="06460FD4"/>
    <w:lvl w:ilvl="0" w:tplc="D4789180">
      <w:start w:val="1"/>
      <w:numFmt w:val="decimal"/>
      <w:lvlText w:val="[%1] "/>
      <w:lvlJc w:val="left"/>
      <w:pPr>
        <w:ind w:left="-642"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start w:val="1"/>
      <w:numFmt w:val="lowerLetter"/>
      <w:lvlText w:val="%2."/>
      <w:lvlJc w:val="left"/>
      <w:pPr>
        <w:ind w:left="360" w:hanging="360"/>
      </w:pPr>
    </w:lvl>
    <w:lvl w:ilvl="2" w:tplc="040C001B" w:tentative="1">
      <w:start w:val="1"/>
      <w:numFmt w:val="lowerRoman"/>
      <w:lvlText w:val="%3."/>
      <w:lvlJc w:val="right"/>
      <w:pPr>
        <w:ind w:left="798" w:hanging="180"/>
      </w:pPr>
    </w:lvl>
    <w:lvl w:ilvl="3" w:tplc="040C000F" w:tentative="1">
      <w:start w:val="1"/>
      <w:numFmt w:val="decimal"/>
      <w:lvlText w:val="%4."/>
      <w:lvlJc w:val="left"/>
      <w:pPr>
        <w:ind w:left="1518" w:hanging="360"/>
      </w:pPr>
    </w:lvl>
    <w:lvl w:ilvl="4" w:tplc="040C0019" w:tentative="1">
      <w:start w:val="1"/>
      <w:numFmt w:val="lowerLetter"/>
      <w:lvlText w:val="%5."/>
      <w:lvlJc w:val="left"/>
      <w:pPr>
        <w:ind w:left="2238" w:hanging="360"/>
      </w:pPr>
    </w:lvl>
    <w:lvl w:ilvl="5" w:tplc="040C001B" w:tentative="1">
      <w:start w:val="1"/>
      <w:numFmt w:val="lowerRoman"/>
      <w:lvlText w:val="%6."/>
      <w:lvlJc w:val="right"/>
      <w:pPr>
        <w:ind w:left="2958" w:hanging="180"/>
      </w:pPr>
    </w:lvl>
    <w:lvl w:ilvl="6" w:tplc="040C000F" w:tentative="1">
      <w:start w:val="1"/>
      <w:numFmt w:val="decimal"/>
      <w:lvlText w:val="%7."/>
      <w:lvlJc w:val="left"/>
      <w:pPr>
        <w:ind w:left="3678" w:hanging="360"/>
      </w:pPr>
    </w:lvl>
    <w:lvl w:ilvl="7" w:tplc="040C0019" w:tentative="1">
      <w:start w:val="1"/>
      <w:numFmt w:val="lowerLetter"/>
      <w:lvlText w:val="%8."/>
      <w:lvlJc w:val="left"/>
      <w:pPr>
        <w:ind w:left="4398" w:hanging="360"/>
      </w:pPr>
    </w:lvl>
    <w:lvl w:ilvl="8" w:tplc="040C001B" w:tentative="1">
      <w:start w:val="1"/>
      <w:numFmt w:val="lowerRoman"/>
      <w:lvlText w:val="%9."/>
      <w:lvlJc w:val="right"/>
      <w:pPr>
        <w:ind w:left="5118" w:hanging="180"/>
      </w:pPr>
    </w:lvl>
  </w:abstractNum>
  <w:abstractNum w:abstractNumId="11">
    <w:nsid w:val="2F8E11FF"/>
    <w:multiLevelType w:val="hybridMultilevel"/>
    <w:tmpl w:val="691CB3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9C901F0"/>
    <w:multiLevelType w:val="hybridMultilevel"/>
    <w:tmpl w:val="0F9C59E6"/>
    <w:lvl w:ilvl="0" w:tplc="AA32D708">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B7202B"/>
    <w:multiLevelType w:val="hybridMultilevel"/>
    <w:tmpl w:val="9BF82026"/>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20622EC"/>
    <w:multiLevelType w:val="hybridMultilevel"/>
    <w:tmpl w:val="4C2A6488"/>
    <w:lvl w:ilvl="0" w:tplc="2A26478C">
      <w:start w:val="1"/>
      <w:numFmt w:val="decimal"/>
      <w:lvlText w:val="%1."/>
      <w:lvlJc w:val="left"/>
      <w:pPr>
        <w:ind w:left="502" w:hanging="360"/>
      </w:pPr>
      <w:rPr>
        <w:rFonts w:ascii="Times New Roman" w:eastAsia="Times New Roman" w:hAnsi="Times New Roman"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26426A3"/>
    <w:multiLevelType w:val="hybridMultilevel"/>
    <w:tmpl w:val="CF7687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343BA1"/>
    <w:multiLevelType w:val="multilevel"/>
    <w:tmpl w:val="A51A6B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3593F35"/>
    <w:multiLevelType w:val="hybridMultilevel"/>
    <w:tmpl w:val="98C64A58"/>
    <w:lvl w:ilvl="0" w:tplc="97C4B494">
      <w:start w:val="1"/>
      <w:numFmt w:val="upperRoman"/>
      <w:lvlText w:val="%1)"/>
      <w:lvlJc w:val="left"/>
      <w:pPr>
        <w:ind w:left="2136" w:hanging="720"/>
      </w:pPr>
      <w:rPr>
        <w:rFonts w:hint="default"/>
        <w:u w:val="none"/>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5E76158C"/>
    <w:multiLevelType w:val="hybridMultilevel"/>
    <w:tmpl w:val="92622872"/>
    <w:lvl w:ilvl="0" w:tplc="059EBA4C">
      <w:start w:val="2"/>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4F2B1B"/>
    <w:multiLevelType w:val="hybridMultilevel"/>
    <w:tmpl w:val="D660B3B0"/>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934899"/>
    <w:multiLevelType w:val="hybridMultilevel"/>
    <w:tmpl w:val="A70297CE"/>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0F2F4D"/>
    <w:multiLevelType w:val="hybridMultilevel"/>
    <w:tmpl w:val="A1524A2A"/>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BD58BE"/>
    <w:multiLevelType w:val="hybridMultilevel"/>
    <w:tmpl w:val="8A72B2F4"/>
    <w:lvl w:ilvl="0" w:tplc="D4789180">
      <w:start w:val="1"/>
      <w:numFmt w:val="decimal"/>
      <w:lvlText w:val="[%1] "/>
      <w:lvlJc w:val="left"/>
      <w:pPr>
        <w:ind w:left="454"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174" w:hanging="360"/>
      </w:pPr>
    </w:lvl>
    <w:lvl w:ilvl="2" w:tplc="040C001B" w:tentative="1">
      <w:start w:val="1"/>
      <w:numFmt w:val="lowerRoman"/>
      <w:lvlText w:val="%3."/>
      <w:lvlJc w:val="right"/>
      <w:pPr>
        <w:ind w:left="1894" w:hanging="180"/>
      </w:pPr>
    </w:lvl>
    <w:lvl w:ilvl="3" w:tplc="040C000F" w:tentative="1">
      <w:start w:val="1"/>
      <w:numFmt w:val="decimal"/>
      <w:lvlText w:val="%4."/>
      <w:lvlJc w:val="left"/>
      <w:pPr>
        <w:ind w:left="2614" w:hanging="360"/>
      </w:pPr>
    </w:lvl>
    <w:lvl w:ilvl="4" w:tplc="040C0019" w:tentative="1">
      <w:start w:val="1"/>
      <w:numFmt w:val="lowerLetter"/>
      <w:lvlText w:val="%5."/>
      <w:lvlJc w:val="left"/>
      <w:pPr>
        <w:ind w:left="3334" w:hanging="360"/>
      </w:pPr>
    </w:lvl>
    <w:lvl w:ilvl="5" w:tplc="040C001B" w:tentative="1">
      <w:start w:val="1"/>
      <w:numFmt w:val="lowerRoman"/>
      <w:lvlText w:val="%6."/>
      <w:lvlJc w:val="right"/>
      <w:pPr>
        <w:ind w:left="4054" w:hanging="180"/>
      </w:pPr>
    </w:lvl>
    <w:lvl w:ilvl="6" w:tplc="040C000F" w:tentative="1">
      <w:start w:val="1"/>
      <w:numFmt w:val="decimal"/>
      <w:lvlText w:val="%7."/>
      <w:lvlJc w:val="left"/>
      <w:pPr>
        <w:ind w:left="4774" w:hanging="360"/>
      </w:pPr>
    </w:lvl>
    <w:lvl w:ilvl="7" w:tplc="040C0019" w:tentative="1">
      <w:start w:val="1"/>
      <w:numFmt w:val="lowerLetter"/>
      <w:lvlText w:val="%8."/>
      <w:lvlJc w:val="left"/>
      <w:pPr>
        <w:ind w:left="5494" w:hanging="360"/>
      </w:pPr>
    </w:lvl>
    <w:lvl w:ilvl="8" w:tplc="040C001B" w:tentative="1">
      <w:start w:val="1"/>
      <w:numFmt w:val="lowerRoman"/>
      <w:lvlText w:val="%9."/>
      <w:lvlJc w:val="right"/>
      <w:pPr>
        <w:ind w:left="6214" w:hanging="180"/>
      </w:pPr>
    </w:lvl>
  </w:abstractNum>
  <w:abstractNum w:abstractNumId="23">
    <w:nsid w:val="684A24F8"/>
    <w:multiLevelType w:val="hybridMultilevel"/>
    <w:tmpl w:val="E626C4FA"/>
    <w:lvl w:ilvl="0" w:tplc="D4789180">
      <w:start w:val="1"/>
      <w:numFmt w:val="decimal"/>
      <w:lvlText w:val="[%1] "/>
      <w:lvlJc w:val="left"/>
      <w:pPr>
        <w:ind w:left="786"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4">
    <w:nsid w:val="685E2488"/>
    <w:multiLevelType w:val="hybridMultilevel"/>
    <w:tmpl w:val="1E3ADE3E"/>
    <w:lvl w:ilvl="0" w:tplc="8B3880D6">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595112"/>
    <w:multiLevelType w:val="hybridMultilevel"/>
    <w:tmpl w:val="EC006B8C"/>
    <w:lvl w:ilvl="0" w:tplc="EF902B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CB474E"/>
    <w:multiLevelType w:val="hybridMultilevel"/>
    <w:tmpl w:val="6F022866"/>
    <w:lvl w:ilvl="0" w:tplc="779402C6">
      <w:start w:val="52"/>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1E40AC"/>
    <w:multiLevelType w:val="hybridMultilevel"/>
    <w:tmpl w:val="1E3ADE3E"/>
    <w:lvl w:ilvl="0" w:tplc="8B3880D6">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C00A89"/>
    <w:multiLevelType w:val="hybridMultilevel"/>
    <w:tmpl w:val="50BEED9A"/>
    <w:lvl w:ilvl="0" w:tplc="17A67AD2">
      <w:start w:val="2"/>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6FA0172C"/>
    <w:multiLevelType w:val="hybridMultilevel"/>
    <w:tmpl w:val="61127146"/>
    <w:lvl w:ilvl="0" w:tplc="D4789180">
      <w:start w:val="1"/>
      <w:numFmt w:val="decimal"/>
      <w:lvlText w:val="[%1] "/>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0">
    <w:nsid w:val="7182648B"/>
    <w:multiLevelType w:val="hybridMultilevel"/>
    <w:tmpl w:val="E92251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22E27EA"/>
    <w:multiLevelType w:val="hybridMultilevel"/>
    <w:tmpl w:val="A4389B30"/>
    <w:lvl w:ilvl="0" w:tplc="5A365CCA">
      <w:start w:val="1"/>
      <w:numFmt w:val="decimal"/>
      <w:lvlText w:val="[%1] "/>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nsid w:val="72654A2F"/>
    <w:multiLevelType w:val="hybridMultilevel"/>
    <w:tmpl w:val="E84ADB66"/>
    <w:lvl w:ilvl="0" w:tplc="8F844BBC">
      <w:start w:val="1"/>
      <w:numFmt w:val="decimal"/>
      <w:lvlText w:val="%1)"/>
      <w:lvlJc w:val="left"/>
      <w:pPr>
        <w:ind w:left="720" w:hanging="360"/>
      </w:pPr>
      <w:rPr>
        <w:b/>
        <w:bCs/>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73A70F0E"/>
    <w:multiLevelType w:val="hybridMultilevel"/>
    <w:tmpl w:val="68E80A98"/>
    <w:lvl w:ilvl="0" w:tplc="15A2681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43F594C"/>
    <w:multiLevelType w:val="hybridMultilevel"/>
    <w:tmpl w:val="597A2F7A"/>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C841B2F"/>
    <w:multiLevelType w:val="hybridMultilevel"/>
    <w:tmpl w:val="90C085A8"/>
    <w:lvl w:ilvl="0" w:tplc="040C0011">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abstractNum w:abstractNumId="36">
    <w:nsid w:val="7D7C4CC5"/>
    <w:multiLevelType w:val="hybridMultilevel"/>
    <w:tmpl w:val="68E80A98"/>
    <w:lvl w:ilvl="0" w:tplc="15A2681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DBC5C32"/>
    <w:multiLevelType w:val="hybridMultilevel"/>
    <w:tmpl w:val="720E0E56"/>
    <w:lvl w:ilvl="0" w:tplc="D4789180">
      <w:start w:val="1"/>
      <w:numFmt w:val="decimal"/>
      <w:lvlText w:val="[%1] "/>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DFE46FF"/>
    <w:multiLevelType w:val="hybridMultilevel"/>
    <w:tmpl w:val="F9140840"/>
    <w:lvl w:ilvl="0" w:tplc="E1F616D4">
      <w:start w:val="1"/>
      <w:numFmt w:val="decimal"/>
      <w:lvlText w:val="%1."/>
      <w:lvlJc w:val="left"/>
      <w:pPr>
        <w:tabs>
          <w:tab w:val="num" w:pos="720"/>
        </w:tabs>
        <w:ind w:left="720" w:hanging="360"/>
      </w:pPr>
      <w:rPr>
        <w:rFonts w:hint="default"/>
        <w:b/>
      </w:rPr>
    </w:lvl>
    <w:lvl w:ilvl="1" w:tplc="A0C67C0C">
      <w:start w:val="14"/>
      <w:numFmt w:val="lowerLetter"/>
      <w:lvlText w:val="%2."/>
      <w:lvlJc w:val="left"/>
      <w:pPr>
        <w:tabs>
          <w:tab w:val="num" w:pos="1440"/>
        </w:tabs>
        <w:ind w:left="1440" w:hanging="360"/>
      </w:pPr>
      <w:rPr>
        <w:rFonts w:hint="default"/>
        <w:b/>
      </w:rPr>
    </w:lvl>
    <w:lvl w:ilvl="2" w:tplc="EAA8F538">
      <w:start w:val="14"/>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34"/>
  </w:num>
  <w:num w:numId="9">
    <w:abstractNumId w:val="4"/>
  </w:num>
  <w:num w:numId="10">
    <w:abstractNumId w:val="7"/>
  </w:num>
  <w:num w:numId="11">
    <w:abstractNumId w:val="15"/>
  </w:num>
  <w:num w:numId="12">
    <w:abstractNumId w:val="0"/>
  </w:num>
  <w:num w:numId="13">
    <w:abstractNumId w:val="11"/>
  </w:num>
  <w:num w:numId="14">
    <w:abstractNumId w:val="17"/>
  </w:num>
  <w:num w:numId="15">
    <w:abstractNumId w:val="2"/>
  </w:num>
  <w:num w:numId="16">
    <w:abstractNumId w:val="1"/>
  </w:num>
  <w:num w:numId="17">
    <w:abstractNumId w:val="27"/>
  </w:num>
  <w:num w:numId="18">
    <w:abstractNumId w:val="9"/>
  </w:num>
  <w:num w:numId="19">
    <w:abstractNumId w:val="36"/>
  </w:num>
  <w:num w:numId="20">
    <w:abstractNumId w:val="33"/>
  </w:num>
  <w:num w:numId="21">
    <w:abstractNumId w:val="24"/>
  </w:num>
  <w:num w:numId="22">
    <w:abstractNumId w:val="5"/>
  </w:num>
  <w:num w:numId="23">
    <w:abstractNumId w:val="18"/>
  </w:num>
  <w:num w:numId="24">
    <w:abstractNumId w:val="28"/>
  </w:num>
  <w:num w:numId="25">
    <w:abstractNumId w:val="25"/>
  </w:num>
  <w:num w:numId="26">
    <w:abstractNumId w:val="8"/>
  </w:num>
  <w:num w:numId="27">
    <w:abstractNumId w:val="35"/>
  </w:num>
  <w:num w:numId="28">
    <w:abstractNumId w:val="3"/>
  </w:num>
  <w:num w:numId="29">
    <w:abstractNumId w:val="10"/>
  </w:num>
  <w:num w:numId="30">
    <w:abstractNumId w:val="12"/>
  </w:num>
  <w:num w:numId="31">
    <w:abstractNumId w:val="29"/>
  </w:num>
  <w:num w:numId="32">
    <w:abstractNumId w:val="21"/>
  </w:num>
  <w:num w:numId="33">
    <w:abstractNumId w:val="37"/>
  </w:num>
  <w:num w:numId="34">
    <w:abstractNumId w:val="19"/>
  </w:num>
  <w:num w:numId="35">
    <w:abstractNumId w:val="26"/>
  </w:num>
  <w:num w:numId="36">
    <w:abstractNumId w:val="20"/>
  </w:num>
  <w:num w:numId="37">
    <w:abstractNumId w:val="22"/>
  </w:num>
  <w:num w:numId="38">
    <w:abstractNumId w:val="16"/>
  </w:num>
  <w:num w:numId="39">
    <w:abstractNumId w:val="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evenAndOddHeaders/>
  <w:drawingGridHorizontalSpacing w:val="120"/>
  <w:displayHorizontalDrawingGridEvery w:val="2"/>
  <w:characterSpacingControl w:val="doNotCompress"/>
  <w:hdrShapeDefaults>
    <o:shapedefaults v:ext="edit" spidmax="14338">
      <o:colormenu v:ext="edit" strokecolor="none [3213]"/>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2140"/>
    <w:rsid w:val="000016C1"/>
    <w:rsid w:val="00016118"/>
    <w:rsid w:val="00033863"/>
    <w:rsid w:val="000402DA"/>
    <w:rsid w:val="000507E4"/>
    <w:rsid w:val="00071F15"/>
    <w:rsid w:val="00077E0C"/>
    <w:rsid w:val="00080C5D"/>
    <w:rsid w:val="000909EE"/>
    <w:rsid w:val="0009501E"/>
    <w:rsid w:val="000A1A64"/>
    <w:rsid w:val="000A2212"/>
    <w:rsid w:val="000A4786"/>
    <w:rsid w:val="000B040D"/>
    <w:rsid w:val="000B0AC2"/>
    <w:rsid w:val="000C40CB"/>
    <w:rsid w:val="000C47F0"/>
    <w:rsid w:val="000D555E"/>
    <w:rsid w:val="000E3FDC"/>
    <w:rsid w:val="000E58D4"/>
    <w:rsid w:val="0010298F"/>
    <w:rsid w:val="00106FEB"/>
    <w:rsid w:val="00107438"/>
    <w:rsid w:val="00114DE4"/>
    <w:rsid w:val="00116B9B"/>
    <w:rsid w:val="00123471"/>
    <w:rsid w:val="00132250"/>
    <w:rsid w:val="001322BF"/>
    <w:rsid w:val="00140417"/>
    <w:rsid w:val="00140DE4"/>
    <w:rsid w:val="00153E0F"/>
    <w:rsid w:val="001645D4"/>
    <w:rsid w:val="00167AA6"/>
    <w:rsid w:val="00183077"/>
    <w:rsid w:val="001838F8"/>
    <w:rsid w:val="00185158"/>
    <w:rsid w:val="00197219"/>
    <w:rsid w:val="001B058A"/>
    <w:rsid w:val="001B6B56"/>
    <w:rsid w:val="001C3BA4"/>
    <w:rsid w:val="001C663B"/>
    <w:rsid w:val="001D0A66"/>
    <w:rsid w:val="001E7CF1"/>
    <w:rsid w:val="001F37A7"/>
    <w:rsid w:val="001F6854"/>
    <w:rsid w:val="00222B35"/>
    <w:rsid w:val="0022475E"/>
    <w:rsid w:val="00226E87"/>
    <w:rsid w:val="00231E15"/>
    <w:rsid w:val="00237FC1"/>
    <w:rsid w:val="00246E2F"/>
    <w:rsid w:val="00257C20"/>
    <w:rsid w:val="00261FE7"/>
    <w:rsid w:val="00263166"/>
    <w:rsid w:val="002724E7"/>
    <w:rsid w:val="00281764"/>
    <w:rsid w:val="00294C67"/>
    <w:rsid w:val="002970F5"/>
    <w:rsid w:val="002A18E5"/>
    <w:rsid w:val="002B1B43"/>
    <w:rsid w:val="002B3FF7"/>
    <w:rsid w:val="002C5DC7"/>
    <w:rsid w:val="002C7C80"/>
    <w:rsid w:val="002D648E"/>
    <w:rsid w:val="00302675"/>
    <w:rsid w:val="00320345"/>
    <w:rsid w:val="0032352E"/>
    <w:rsid w:val="003411FD"/>
    <w:rsid w:val="00346002"/>
    <w:rsid w:val="00357CF7"/>
    <w:rsid w:val="00372DD2"/>
    <w:rsid w:val="0038486F"/>
    <w:rsid w:val="00397139"/>
    <w:rsid w:val="003A37C3"/>
    <w:rsid w:val="003B65EE"/>
    <w:rsid w:val="003C697F"/>
    <w:rsid w:val="003D07FF"/>
    <w:rsid w:val="003D7EE8"/>
    <w:rsid w:val="003E4A60"/>
    <w:rsid w:val="003E4D24"/>
    <w:rsid w:val="003F50C2"/>
    <w:rsid w:val="004401D6"/>
    <w:rsid w:val="00451FE1"/>
    <w:rsid w:val="00455E8C"/>
    <w:rsid w:val="00464B71"/>
    <w:rsid w:val="004663A9"/>
    <w:rsid w:val="00471CC0"/>
    <w:rsid w:val="00472499"/>
    <w:rsid w:val="0047665D"/>
    <w:rsid w:val="004A11B4"/>
    <w:rsid w:val="004A3085"/>
    <w:rsid w:val="004B3033"/>
    <w:rsid w:val="004C610A"/>
    <w:rsid w:val="004D3660"/>
    <w:rsid w:val="004D75C2"/>
    <w:rsid w:val="004E24B3"/>
    <w:rsid w:val="004F41B7"/>
    <w:rsid w:val="0050014D"/>
    <w:rsid w:val="00503C5D"/>
    <w:rsid w:val="00510D2A"/>
    <w:rsid w:val="00522C76"/>
    <w:rsid w:val="005266C1"/>
    <w:rsid w:val="0052780D"/>
    <w:rsid w:val="00532B4E"/>
    <w:rsid w:val="00533880"/>
    <w:rsid w:val="00545936"/>
    <w:rsid w:val="00550947"/>
    <w:rsid w:val="00565C21"/>
    <w:rsid w:val="0058271E"/>
    <w:rsid w:val="005850F9"/>
    <w:rsid w:val="00591307"/>
    <w:rsid w:val="005B05D3"/>
    <w:rsid w:val="005B571D"/>
    <w:rsid w:val="005C0781"/>
    <w:rsid w:val="005C7BBA"/>
    <w:rsid w:val="005E03D2"/>
    <w:rsid w:val="005E7F54"/>
    <w:rsid w:val="005F1920"/>
    <w:rsid w:val="005F5ABD"/>
    <w:rsid w:val="005F5C25"/>
    <w:rsid w:val="0060142D"/>
    <w:rsid w:val="00602845"/>
    <w:rsid w:val="0060500A"/>
    <w:rsid w:val="006055FA"/>
    <w:rsid w:val="00613B68"/>
    <w:rsid w:val="0061612C"/>
    <w:rsid w:val="0062339A"/>
    <w:rsid w:val="0063049B"/>
    <w:rsid w:val="00634912"/>
    <w:rsid w:val="006448B1"/>
    <w:rsid w:val="00650F2A"/>
    <w:rsid w:val="006573D1"/>
    <w:rsid w:val="0066701A"/>
    <w:rsid w:val="0067718E"/>
    <w:rsid w:val="00687B4A"/>
    <w:rsid w:val="00690018"/>
    <w:rsid w:val="006915AC"/>
    <w:rsid w:val="00692D5A"/>
    <w:rsid w:val="006969E1"/>
    <w:rsid w:val="006971D9"/>
    <w:rsid w:val="006A03A0"/>
    <w:rsid w:val="006A4605"/>
    <w:rsid w:val="006C249D"/>
    <w:rsid w:val="006F7690"/>
    <w:rsid w:val="007001CC"/>
    <w:rsid w:val="0070713C"/>
    <w:rsid w:val="007143F5"/>
    <w:rsid w:val="0071755C"/>
    <w:rsid w:val="0073340B"/>
    <w:rsid w:val="007532E8"/>
    <w:rsid w:val="00757145"/>
    <w:rsid w:val="007870CA"/>
    <w:rsid w:val="00791C25"/>
    <w:rsid w:val="007A4EA4"/>
    <w:rsid w:val="007B23A0"/>
    <w:rsid w:val="007B6DB7"/>
    <w:rsid w:val="007C235C"/>
    <w:rsid w:val="007C37EE"/>
    <w:rsid w:val="007D1A85"/>
    <w:rsid w:val="007F7422"/>
    <w:rsid w:val="008021A0"/>
    <w:rsid w:val="00802E09"/>
    <w:rsid w:val="008237AA"/>
    <w:rsid w:val="00826F12"/>
    <w:rsid w:val="008306A1"/>
    <w:rsid w:val="008307A4"/>
    <w:rsid w:val="008339C3"/>
    <w:rsid w:val="00842E5E"/>
    <w:rsid w:val="00856FD3"/>
    <w:rsid w:val="00867734"/>
    <w:rsid w:val="00867F9C"/>
    <w:rsid w:val="00871504"/>
    <w:rsid w:val="008771FE"/>
    <w:rsid w:val="00895DC2"/>
    <w:rsid w:val="008B2A6E"/>
    <w:rsid w:val="008B6B2B"/>
    <w:rsid w:val="008D6147"/>
    <w:rsid w:val="008E2963"/>
    <w:rsid w:val="00902720"/>
    <w:rsid w:val="00905746"/>
    <w:rsid w:val="0091642B"/>
    <w:rsid w:val="00922E6A"/>
    <w:rsid w:val="00923FDA"/>
    <w:rsid w:val="009247DB"/>
    <w:rsid w:val="0095053D"/>
    <w:rsid w:val="00962A1B"/>
    <w:rsid w:val="00970727"/>
    <w:rsid w:val="00971546"/>
    <w:rsid w:val="009906AE"/>
    <w:rsid w:val="00992DE0"/>
    <w:rsid w:val="0099362A"/>
    <w:rsid w:val="009A1EF3"/>
    <w:rsid w:val="009A2490"/>
    <w:rsid w:val="009C2F24"/>
    <w:rsid w:val="009D3367"/>
    <w:rsid w:val="009F0786"/>
    <w:rsid w:val="009F2A09"/>
    <w:rsid w:val="00A15836"/>
    <w:rsid w:val="00A22D5D"/>
    <w:rsid w:val="00A23991"/>
    <w:rsid w:val="00A304AC"/>
    <w:rsid w:val="00A45E97"/>
    <w:rsid w:val="00A57018"/>
    <w:rsid w:val="00A662CC"/>
    <w:rsid w:val="00A8160A"/>
    <w:rsid w:val="00A84B00"/>
    <w:rsid w:val="00A86277"/>
    <w:rsid w:val="00AA1DB0"/>
    <w:rsid w:val="00AB2D6D"/>
    <w:rsid w:val="00AB66BD"/>
    <w:rsid w:val="00AC2806"/>
    <w:rsid w:val="00AC58DE"/>
    <w:rsid w:val="00AF6250"/>
    <w:rsid w:val="00B01D67"/>
    <w:rsid w:val="00B01F51"/>
    <w:rsid w:val="00B10D39"/>
    <w:rsid w:val="00B15023"/>
    <w:rsid w:val="00B159EC"/>
    <w:rsid w:val="00B32768"/>
    <w:rsid w:val="00B344E5"/>
    <w:rsid w:val="00B44CE3"/>
    <w:rsid w:val="00B473C2"/>
    <w:rsid w:val="00B51E49"/>
    <w:rsid w:val="00B600E4"/>
    <w:rsid w:val="00B60136"/>
    <w:rsid w:val="00B67602"/>
    <w:rsid w:val="00B875F1"/>
    <w:rsid w:val="00BA6614"/>
    <w:rsid w:val="00BC23E2"/>
    <w:rsid w:val="00BD170A"/>
    <w:rsid w:val="00BD1784"/>
    <w:rsid w:val="00BD7435"/>
    <w:rsid w:val="00BE1E09"/>
    <w:rsid w:val="00BF301B"/>
    <w:rsid w:val="00C02BCC"/>
    <w:rsid w:val="00C138C2"/>
    <w:rsid w:val="00C219CD"/>
    <w:rsid w:val="00C700C3"/>
    <w:rsid w:val="00C72A05"/>
    <w:rsid w:val="00C72E38"/>
    <w:rsid w:val="00C77361"/>
    <w:rsid w:val="00C775D3"/>
    <w:rsid w:val="00C8254E"/>
    <w:rsid w:val="00C91FE9"/>
    <w:rsid w:val="00CA4752"/>
    <w:rsid w:val="00CD0255"/>
    <w:rsid w:val="00CD065E"/>
    <w:rsid w:val="00CD3A98"/>
    <w:rsid w:val="00CD4128"/>
    <w:rsid w:val="00CD6C78"/>
    <w:rsid w:val="00CF7C45"/>
    <w:rsid w:val="00D0021A"/>
    <w:rsid w:val="00D07557"/>
    <w:rsid w:val="00D108A0"/>
    <w:rsid w:val="00D13914"/>
    <w:rsid w:val="00D22140"/>
    <w:rsid w:val="00D2253F"/>
    <w:rsid w:val="00D3038F"/>
    <w:rsid w:val="00D34440"/>
    <w:rsid w:val="00D4528F"/>
    <w:rsid w:val="00D4571B"/>
    <w:rsid w:val="00D4724C"/>
    <w:rsid w:val="00D54B78"/>
    <w:rsid w:val="00D56882"/>
    <w:rsid w:val="00D576F9"/>
    <w:rsid w:val="00D64924"/>
    <w:rsid w:val="00DB1799"/>
    <w:rsid w:val="00DC4B50"/>
    <w:rsid w:val="00DD0126"/>
    <w:rsid w:val="00DF1CBB"/>
    <w:rsid w:val="00E14029"/>
    <w:rsid w:val="00E22414"/>
    <w:rsid w:val="00E22A76"/>
    <w:rsid w:val="00E22E91"/>
    <w:rsid w:val="00E2548E"/>
    <w:rsid w:val="00E25A58"/>
    <w:rsid w:val="00E26575"/>
    <w:rsid w:val="00E35508"/>
    <w:rsid w:val="00E61A99"/>
    <w:rsid w:val="00E71291"/>
    <w:rsid w:val="00E71AAB"/>
    <w:rsid w:val="00E75E01"/>
    <w:rsid w:val="00E76072"/>
    <w:rsid w:val="00E77288"/>
    <w:rsid w:val="00E8259C"/>
    <w:rsid w:val="00E84E83"/>
    <w:rsid w:val="00E93E46"/>
    <w:rsid w:val="00EA22D1"/>
    <w:rsid w:val="00EA3993"/>
    <w:rsid w:val="00EB0388"/>
    <w:rsid w:val="00EB0412"/>
    <w:rsid w:val="00EC482D"/>
    <w:rsid w:val="00ED3328"/>
    <w:rsid w:val="00F06F89"/>
    <w:rsid w:val="00F071F0"/>
    <w:rsid w:val="00F16AC8"/>
    <w:rsid w:val="00F172B9"/>
    <w:rsid w:val="00F33156"/>
    <w:rsid w:val="00F3360A"/>
    <w:rsid w:val="00F3509D"/>
    <w:rsid w:val="00F6227F"/>
    <w:rsid w:val="00F80C4C"/>
    <w:rsid w:val="00F82DD5"/>
    <w:rsid w:val="00F86882"/>
    <w:rsid w:val="00F879C7"/>
    <w:rsid w:val="00FA5F97"/>
    <w:rsid w:val="00FA65E9"/>
    <w:rsid w:val="00FA7BC1"/>
    <w:rsid w:val="00FB2557"/>
    <w:rsid w:val="00FC32CE"/>
    <w:rsid w:val="00FC5517"/>
    <w:rsid w:val="00FD063E"/>
    <w:rsid w:val="00FD3B13"/>
    <w:rsid w:val="00FE4927"/>
    <w:rsid w:val="00FE54D7"/>
    <w:rsid w:val="00FF1DD9"/>
    <w:rsid w:val="00FF39F9"/>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C21"/>
    <w:rPr>
      <w:sz w:val="24"/>
      <w:szCs w:val="24"/>
      <w:lang w:val="en-US" w:eastAsia="en-US"/>
    </w:rPr>
  </w:style>
  <w:style w:type="paragraph" w:styleId="Titre1">
    <w:name w:val="heading 1"/>
    <w:basedOn w:val="Normal"/>
    <w:next w:val="Normal"/>
    <w:link w:val="Titre1Car"/>
    <w:uiPriority w:val="9"/>
    <w:qFormat/>
    <w:rsid w:val="005F1920"/>
    <w:pPr>
      <w:spacing w:before="300" w:after="40" w:line="276" w:lineRule="auto"/>
      <w:outlineLvl w:val="0"/>
    </w:pPr>
    <w:rPr>
      <w:rFonts w:ascii="Calibri" w:eastAsia="Calibri" w:hAnsi="Calibri"/>
      <w:smallCaps/>
      <w:spacing w:val="5"/>
      <w:sz w:val="32"/>
      <w:szCs w:val="32"/>
      <w:lang w:bidi="en-US"/>
    </w:rPr>
  </w:style>
  <w:style w:type="paragraph" w:styleId="Titre2">
    <w:name w:val="heading 2"/>
    <w:basedOn w:val="Normal"/>
    <w:next w:val="Normal"/>
    <w:link w:val="Titre2Car"/>
    <w:uiPriority w:val="9"/>
    <w:unhideWhenUsed/>
    <w:qFormat/>
    <w:rsid w:val="005F1920"/>
    <w:pPr>
      <w:spacing w:before="240" w:after="80" w:line="276" w:lineRule="auto"/>
      <w:outlineLvl w:val="1"/>
    </w:pPr>
    <w:rPr>
      <w:rFonts w:ascii="Calibri" w:eastAsia="Calibri" w:hAnsi="Calibri"/>
      <w:smallCaps/>
      <w:spacing w:val="5"/>
      <w:sz w:val="28"/>
      <w:szCs w:val="28"/>
      <w:lang w:bidi="en-US"/>
    </w:rPr>
  </w:style>
  <w:style w:type="paragraph" w:styleId="Titre3">
    <w:name w:val="heading 3"/>
    <w:basedOn w:val="Normal"/>
    <w:next w:val="Normal"/>
    <w:link w:val="Titre3Car"/>
    <w:uiPriority w:val="9"/>
    <w:unhideWhenUsed/>
    <w:qFormat/>
    <w:rsid w:val="005F1920"/>
    <w:pPr>
      <w:spacing w:line="276" w:lineRule="auto"/>
      <w:outlineLvl w:val="2"/>
    </w:pPr>
    <w:rPr>
      <w:rFonts w:ascii="Calibri" w:eastAsia="Calibri" w:hAnsi="Calibri"/>
      <w:smallCaps/>
      <w:spacing w:val="5"/>
      <w:lang w:bidi="en-US"/>
    </w:rPr>
  </w:style>
  <w:style w:type="paragraph" w:styleId="Titre4">
    <w:name w:val="heading 4"/>
    <w:basedOn w:val="Normal"/>
    <w:next w:val="Normal"/>
    <w:link w:val="Titre4Car"/>
    <w:uiPriority w:val="9"/>
    <w:qFormat/>
    <w:rsid w:val="00E22A76"/>
    <w:pPr>
      <w:keepNext/>
      <w:autoSpaceDE w:val="0"/>
      <w:autoSpaceDN w:val="0"/>
      <w:outlineLvl w:val="3"/>
    </w:pPr>
    <w:rPr>
      <w:rFonts w:eastAsia="SimSun"/>
      <w:b/>
      <w:bCs/>
      <w:sz w:val="28"/>
      <w:szCs w:val="28"/>
      <w:u w:val="single"/>
      <w:lang w:val="fr-FR" w:eastAsia="zh-CN"/>
    </w:rPr>
  </w:style>
  <w:style w:type="paragraph" w:styleId="Titre5">
    <w:name w:val="heading 5"/>
    <w:basedOn w:val="Normal"/>
    <w:next w:val="Normal"/>
    <w:link w:val="Titre5Car"/>
    <w:uiPriority w:val="9"/>
    <w:qFormat/>
    <w:rsid w:val="00E22A76"/>
    <w:pPr>
      <w:keepNext/>
      <w:tabs>
        <w:tab w:val="left" w:pos="567"/>
        <w:tab w:val="left" w:pos="4536"/>
        <w:tab w:val="left" w:pos="5103"/>
      </w:tabs>
      <w:autoSpaceDE w:val="0"/>
      <w:autoSpaceDN w:val="0"/>
      <w:jc w:val="both"/>
      <w:outlineLvl w:val="4"/>
    </w:pPr>
    <w:rPr>
      <w:rFonts w:eastAsia="SimSun"/>
      <w:i/>
      <w:iCs/>
      <w:sz w:val="20"/>
      <w:szCs w:val="20"/>
      <w:lang w:val="fr-FR" w:eastAsia="zh-CN"/>
    </w:rPr>
  </w:style>
  <w:style w:type="paragraph" w:styleId="Titre6">
    <w:name w:val="heading 6"/>
    <w:basedOn w:val="Normal"/>
    <w:next w:val="Normal"/>
    <w:link w:val="Titre6Car"/>
    <w:uiPriority w:val="9"/>
    <w:unhideWhenUsed/>
    <w:qFormat/>
    <w:rsid w:val="005F1920"/>
    <w:pPr>
      <w:spacing w:line="276" w:lineRule="auto"/>
      <w:outlineLvl w:val="5"/>
    </w:pPr>
    <w:rPr>
      <w:rFonts w:ascii="Calibri" w:eastAsia="Calibri" w:hAnsi="Calibri"/>
      <w:smallCaps/>
      <w:color w:val="C0504D"/>
      <w:spacing w:val="5"/>
      <w:sz w:val="22"/>
      <w:szCs w:val="20"/>
      <w:lang w:bidi="en-US"/>
    </w:rPr>
  </w:style>
  <w:style w:type="paragraph" w:styleId="Titre7">
    <w:name w:val="heading 7"/>
    <w:basedOn w:val="Normal"/>
    <w:next w:val="Normal"/>
    <w:link w:val="Titre7Car"/>
    <w:uiPriority w:val="9"/>
    <w:unhideWhenUsed/>
    <w:qFormat/>
    <w:rsid w:val="005F1920"/>
    <w:pPr>
      <w:spacing w:line="276" w:lineRule="auto"/>
      <w:outlineLvl w:val="6"/>
    </w:pPr>
    <w:rPr>
      <w:rFonts w:ascii="Calibri" w:eastAsia="Calibri" w:hAnsi="Calibri"/>
      <w:b/>
      <w:smallCaps/>
      <w:color w:val="C0504D"/>
      <w:spacing w:val="10"/>
      <w:sz w:val="20"/>
      <w:szCs w:val="20"/>
      <w:lang w:bidi="en-US"/>
    </w:rPr>
  </w:style>
  <w:style w:type="paragraph" w:styleId="Titre8">
    <w:name w:val="heading 8"/>
    <w:basedOn w:val="Normal"/>
    <w:next w:val="Normal"/>
    <w:link w:val="Titre8Car"/>
    <w:uiPriority w:val="9"/>
    <w:unhideWhenUsed/>
    <w:qFormat/>
    <w:rsid w:val="005F1920"/>
    <w:pPr>
      <w:spacing w:line="276" w:lineRule="auto"/>
      <w:outlineLvl w:val="7"/>
    </w:pPr>
    <w:rPr>
      <w:rFonts w:ascii="Calibri" w:eastAsia="Calibri" w:hAnsi="Calibri"/>
      <w:b/>
      <w:i/>
      <w:smallCaps/>
      <w:color w:val="943634"/>
      <w:sz w:val="20"/>
      <w:szCs w:val="20"/>
      <w:lang w:bidi="en-US"/>
    </w:rPr>
  </w:style>
  <w:style w:type="paragraph" w:styleId="Titre9">
    <w:name w:val="heading 9"/>
    <w:basedOn w:val="Normal"/>
    <w:next w:val="Normal"/>
    <w:link w:val="Titre9Car"/>
    <w:uiPriority w:val="9"/>
    <w:unhideWhenUsed/>
    <w:qFormat/>
    <w:rsid w:val="005F1920"/>
    <w:pPr>
      <w:spacing w:line="276" w:lineRule="auto"/>
      <w:outlineLvl w:val="8"/>
    </w:pPr>
    <w:rPr>
      <w:rFonts w:ascii="Calibri" w:eastAsia="Calibri" w:hAnsi="Calibri"/>
      <w:b/>
      <w:i/>
      <w:smallCaps/>
      <w:color w:val="622423"/>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F2A09"/>
    <w:pPr>
      <w:tabs>
        <w:tab w:val="center" w:pos="4320"/>
        <w:tab w:val="right" w:pos="8640"/>
      </w:tabs>
    </w:pPr>
  </w:style>
  <w:style w:type="paragraph" w:styleId="Pieddepage">
    <w:name w:val="footer"/>
    <w:basedOn w:val="Normal"/>
    <w:link w:val="PieddepageCar"/>
    <w:uiPriority w:val="99"/>
    <w:rsid w:val="009F2A09"/>
    <w:pPr>
      <w:tabs>
        <w:tab w:val="center" w:pos="4320"/>
        <w:tab w:val="right" w:pos="8640"/>
      </w:tabs>
    </w:pPr>
  </w:style>
  <w:style w:type="character" w:styleId="Numrodepage">
    <w:name w:val="page number"/>
    <w:basedOn w:val="Policepardfaut"/>
    <w:rsid w:val="00016118"/>
  </w:style>
  <w:style w:type="character" w:styleId="Lienhypertexte">
    <w:name w:val="Hyperlink"/>
    <w:basedOn w:val="Policepardfaut"/>
    <w:uiPriority w:val="99"/>
    <w:rsid w:val="006969E1"/>
    <w:rPr>
      <w:color w:val="0000FF"/>
      <w:u w:val="single"/>
      <w:lang w:val="fr-FR"/>
    </w:rPr>
  </w:style>
  <w:style w:type="character" w:customStyle="1" w:styleId="En-tteCar">
    <w:name w:val="En-tête Car"/>
    <w:basedOn w:val="Policepardfaut"/>
    <w:link w:val="En-tte"/>
    <w:rsid w:val="00EA3993"/>
    <w:rPr>
      <w:sz w:val="24"/>
      <w:szCs w:val="24"/>
      <w:lang w:val="en-US" w:eastAsia="en-US"/>
    </w:rPr>
  </w:style>
  <w:style w:type="paragraph" w:styleId="Textedebulles">
    <w:name w:val="Balloon Text"/>
    <w:basedOn w:val="Normal"/>
    <w:link w:val="TextedebullesCar"/>
    <w:uiPriority w:val="99"/>
    <w:rsid w:val="006F7690"/>
    <w:rPr>
      <w:rFonts w:ascii="Tahoma" w:hAnsi="Tahoma" w:cs="Tahoma"/>
      <w:sz w:val="16"/>
      <w:szCs w:val="16"/>
    </w:rPr>
  </w:style>
  <w:style w:type="character" w:customStyle="1" w:styleId="TextedebullesCar">
    <w:name w:val="Texte de bulles Car"/>
    <w:basedOn w:val="Policepardfaut"/>
    <w:link w:val="Textedebulles"/>
    <w:uiPriority w:val="99"/>
    <w:rsid w:val="006F7690"/>
    <w:rPr>
      <w:rFonts w:ascii="Tahoma" w:hAnsi="Tahoma" w:cs="Tahoma"/>
      <w:sz w:val="16"/>
      <w:szCs w:val="16"/>
      <w:lang w:val="en-US" w:eastAsia="en-US"/>
    </w:rPr>
  </w:style>
  <w:style w:type="paragraph" w:styleId="Paragraphedeliste">
    <w:name w:val="List Paragraph"/>
    <w:basedOn w:val="Normal"/>
    <w:uiPriority w:val="34"/>
    <w:qFormat/>
    <w:rsid w:val="00CD3A98"/>
    <w:pPr>
      <w:ind w:left="720"/>
      <w:contextualSpacing/>
      <w:jc w:val="center"/>
    </w:pPr>
    <w:rPr>
      <w:lang w:val="fr-FR" w:eastAsia="fr-FR"/>
    </w:rPr>
  </w:style>
  <w:style w:type="character" w:customStyle="1" w:styleId="Titre1Car">
    <w:name w:val="Titre 1 Car"/>
    <w:basedOn w:val="Policepardfaut"/>
    <w:link w:val="Titre1"/>
    <w:uiPriority w:val="9"/>
    <w:rsid w:val="005F1920"/>
    <w:rPr>
      <w:rFonts w:ascii="Calibri" w:eastAsia="Calibri" w:hAnsi="Calibri"/>
      <w:smallCaps/>
      <w:spacing w:val="5"/>
      <w:sz w:val="32"/>
      <w:szCs w:val="32"/>
      <w:lang w:val="en-US" w:eastAsia="en-US" w:bidi="en-US"/>
    </w:rPr>
  </w:style>
  <w:style w:type="character" w:customStyle="1" w:styleId="Titre2Car">
    <w:name w:val="Titre 2 Car"/>
    <w:basedOn w:val="Policepardfaut"/>
    <w:link w:val="Titre2"/>
    <w:uiPriority w:val="9"/>
    <w:rsid w:val="005F1920"/>
    <w:rPr>
      <w:rFonts w:ascii="Calibri" w:eastAsia="Calibri" w:hAnsi="Calibri"/>
      <w:smallCaps/>
      <w:spacing w:val="5"/>
      <w:sz w:val="28"/>
      <w:szCs w:val="28"/>
      <w:lang w:val="en-US" w:eastAsia="en-US" w:bidi="en-US"/>
    </w:rPr>
  </w:style>
  <w:style w:type="character" w:customStyle="1" w:styleId="Titre3Car">
    <w:name w:val="Titre 3 Car"/>
    <w:basedOn w:val="Policepardfaut"/>
    <w:link w:val="Titre3"/>
    <w:uiPriority w:val="9"/>
    <w:rsid w:val="005F1920"/>
    <w:rPr>
      <w:rFonts w:ascii="Calibri" w:eastAsia="Calibri" w:hAnsi="Calibri"/>
      <w:smallCaps/>
      <w:spacing w:val="5"/>
      <w:sz w:val="24"/>
      <w:szCs w:val="24"/>
      <w:lang w:val="en-US" w:eastAsia="en-US" w:bidi="en-US"/>
    </w:rPr>
  </w:style>
  <w:style w:type="character" w:customStyle="1" w:styleId="Titre6Car">
    <w:name w:val="Titre 6 Car"/>
    <w:basedOn w:val="Policepardfaut"/>
    <w:link w:val="Titre6"/>
    <w:uiPriority w:val="9"/>
    <w:rsid w:val="005F1920"/>
    <w:rPr>
      <w:rFonts w:ascii="Calibri" w:eastAsia="Calibri" w:hAnsi="Calibri"/>
      <w:smallCaps/>
      <w:color w:val="C0504D"/>
      <w:spacing w:val="5"/>
      <w:sz w:val="22"/>
      <w:lang w:val="en-US" w:eastAsia="en-US" w:bidi="en-US"/>
    </w:rPr>
  </w:style>
  <w:style w:type="character" w:customStyle="1" w:styleId="Titre7Car">
    <w:name w:val="Titre 7 Car"/>
    <w:basedOn w:val="Policepardfaut"/>
    <w:link w:val="Titre7"/>
    <w:uiPriority w:val="9"/>
    <w:rsid w:val="005F1920"/>
    <w:rPr>
      <w:rFonts w:ascii="Calibri" w:eastAsia="Calibri" w:hAnsi="Calibri"/>
      <w:b/>
      <w:smallCaps/>
      <w:color w:val="C0504D"/>
      <w:spacing w:val="10"/>
      <w:lang w:val="en-US" w:eastAsia="en-US" w:bidi="en-US"/>
    </w:rPr>
  </w:style>
  <w:style w:type="character" w:customStyle="1" w:styleId="Titre8Car">
    <w:name w:val="Titre 8 Car"/>
    <w:basedOn w:val="Policepardfaut"/>
    <w:link w:val="Titre8"/>
    <w:uiPriority w:val="9"/>
    <w:rsid w:val="005F1920"/>
    <w:rPr>
      <w:rFonts w:ascii="Calibri" w:eastAsia="Calibri" w:hAnsi="Calibri"/>
      <w:b/>
      <w:i/>
      <w:smallCaps/>
      <w:color w:val="943634"/>
      <w:lang w:val="en-US" w:eastAsia="en-US" w:bidi="en-US"/>
    </w:rPr>
  </w:style>
  <w:style w:type="character" w:customStyle="1" w:styleId="Titre9Car">
    <w:name w:val="Titre 9 Car"/>
    <w:basedOn w:val="Policepardfaut"/>
    <w:link w:val="Titre9"/>
    <w:uiPriority w:val="9"/>
    <w:rsid w:val="005F1920"/>
    <w:rPr>
      <w:rFonts w:ascii="Calibri" w:eastAsia="Calibri" w:hAnsi="Calibri"/>
      <w:b/>
      <w:i/>
      <w:smallCaps/>
      <w:color w:val="622423"/>
      <w:lang w:val="en-US" w:eastAsia="en-US" w:bidi="en-US"/>
    </w:rPr>
  </w:style>
  <w:style w:type="character" w:customStyle="1" w:styleId="Titre4Car">
    <w:name w:val="Titre 4 Car"/>
    <w:basedOn w:val="Policepardfaut"/>
    <w:link w:val="Titre4"/>
    <w:uiPriority w:val="9"/>
    <w:rsid w:val="005F1920"/>
    <w:rPr>
      <w:rFonts w:eastAsia="SimSun"/>
      <w:b/>
      <w:bCs/>
      <w:sz w:val="28"/>
      <w:szCs w:val="28"/>
      <w:u w:val="single"/>
      <w:lang w:val="fr-FR" w:eastAsia="zh-CN"/>
    </w:rPr>
  </w:style>
  <w:style w:type="character" w:customStyle="1" w:styleId="Titre5Car">
    <w:name w:val="Titre 5 Car"/>
    <w:basedOn w:val="Policepardfaut"/>
    <w:link w:val="Titre5"/>
    <w:uiPriority w:val="9"/>
    <w:rsid w:val="005F1920"/>
    <w:rPr>
      <w:rFonts w:eastAsia="SimSun"/>
      <w:i/>
      <w:iCs/>
      <w:lang w:val="fr-FR" w:eastAsia="zh-CN"/>
    </w:rPr>
  </w:style>
  <w:style w:type="paragraph" w:styleId="Lgende">
    <w:name w:val="caption"/>
    <w:basedOn w:val="Normal"/>
    <w:next w:val="Normal"/>
    <w:uiPriority w:val="35"/>
    <w:unhideWhenUsed/>
    <w:qFormat/>
    <w:rsid w:val="005F1920"/>
    <w:pPr>
      <w:spacing w:after="200" w:line="276" w:lineRule="auto"/>
      <w:jc w:val="both"/>
    </w:pPr>
    <w:rPr>
      <w:rFonts w:ascii="Calibri" w:eastAsia="Calibri" w:hAnsi="Calibri"/>
      <w:b/>
      <w:bCs/>
      <w:caps/>
      <w:sz w:val="16"/>
      <w:szCs w:val="18"/>
      <w:lang w:bidi="en-US"/>
    </w:rPr>
  </w:style>
  <w:style w:type="paragraph" w:styleId="Titre">
    <w:name w:val="Title"/>
    <w:basedOn w:val="Normal"/>
    <w:next w:val="Normal"/>
    <w:link w:val="TitreCar"/>
    <w:uiPriority w:val="10"/>
    <w:qFormat/>
    <w:rsid w:val="005F1920"/>
    <w:pPr>
      <w:pBdr>
        <w:top w:val="single" w:sz="12" w:space="1" w:color="C0504D"/>
      </w:pBdr>
      <w:spacing w:after="200"/>
      <w:jc w:val="right"/>
    </w:pPr>
    <w:rPr>
      <w:rFonts w:ascii="Calibri" w:eastAsia="Calibri" w:hAnsi="Calibri"/>
      <w:smallCaps/>
      <w:sz w:val="48"/>
      <w:szCs w:val="48"/>
      <w:lang w:bidi="en-US"/>
    </w:rPr>
  </w:style>
  <w:style w:type="character" w:customStyle="1" w:styleId="TitreCar">
    <w:name w:val="Titre Car"/>
    <w:basedOn w:val="Policepardfaut"/>
    <w:link w:val="Titre"/>
    <w:uiPriority w:val="10"/>
    <w:rsid w:val="005F1920"/>
    <w:rPr>
      <w:rFonts w:ascii="Calibri" w:eastAsia="Calibri" w:hAnsi="Calibri"/>
      <w:smallCaps/>
      <w:sz w:val="48"/>
      <w:szCs w:val="48"/>
      <w:lang w:val="en-US" w:eastAsia="en-US" w:bidi="en-US"/>
    </w:rPr>
  </w:style>
  <w:style w:type="paragraph" w:styleId="Sous-titre">
    <w:name w:val="Subtitle"/>
    <w:basedOn w:val="Normal"/>
    <w:next w:val="Normal"/>
    <w:link w:val="Sous-titreCar"/>
    <w:uiPriority w:val="11"/>
    <w:qFormat/>
    <w:rsid w:val="005F1920"/>
    <w:pPr>
      <w:spacing w:after="720"/>
      <w:jc w:val="right"/>
    </w:pPr>
    <w:rPr>
      <w:rFonts w:ascii="Cambria" w:hAnsi="Cambria"/>
      <w:sz w:val="20"/>
      <w:szCs w:val="22"/>
      <w:lang w:bidi="en-US"/>
    </w:rPr>
  </w:style>
  <w:style w:type="character" w:customStyle="1" w:styleId="Sous-titreCar">
    <w:name w:val="Sous-titre Car"/>
    <w:basedOn w:val="Policepardfaut"/>
    <w:link w:val="Sous-titre"/>
    <w:uiPriority w:val="11"/>
    <w:rsid w:val="005F1920"/>
    <w:rPr>
      <w:rFonts w:ascii="Cambria" w:hAnsi="Cambria"/>
      <w:szCs w:val="22"/>
      <w:lang w:val="en-US" w:eastAsia="en-US" w:bidi="en-US"/>
    </w:rPr>
  </w:style>
  <w:style w:type="character" w:styleId="lev">
    <w:name w:val="Strong"/>
    <w:uiPriority w:val="22"/>
    <w:qFormat/>
    <w:rsid w:val="005F1920"/>
    <w:rPr>
      <w:b/>
      <w:color w:val="C0504D"/>
    </w:rPr>
  </w:style>
  <w:style w:type="character" w:styleId="Accentuation">
    <w:name w:val="Emphasis"/>
    <w:uiPriority w:val="20"/>
    <w:qFormat/>
    <w:rsid w:val="005F1920"/>
    <w:rPr>
      <w:b/>
      <w:i/>
      <w:spacing w:val="10"/>
    </w:rPr>
  </w:style>
  <w:style w:type="paragraph" w:styleId="Sansinterligne">
    <w:name w:val="No Spacing"/>
    <w:basedOn w:val="Normal"/>
    <w:link w:val="SansinterligneCar"/>
    <w:uiPriority w:val="1"/>
    <w:qFormat/>
    <w:rsid w:val="005F1920"/>
    <w:pPr>
      <w:jc w:val="both"/>
    </w:pPr>
    <w:rPr>
      <w:rFonts w:ascii="Calibri" w:eastAsia="Calibri" w:hAnsi="Calibri"/>
      <w:sz w:val="20"/>
      <w:szCs w:val="20"/>
      <w:lang w:bidi="en-US"/>
    </w:rPr>
  </w:style>
  <w:style w:type="character" w:customStyle="1" w:styleId="SansinterligneCar">
    <w:name w:val="Sans interligne Car"/>
    <w:basedOn w:val="Policepardfaut"/>
    <w:link w:val="Sansinterligne"/>
    <w:uiPriority w:val="1"/>
    <w:rsid w:val="005F1920"/>
    <w:rPr>
      <w:rFonts w:ascii="Calibri" w:eastAsia="Calibri" w:hAnsi="Calibri"/>
      <w:lang w:val="en-US" w:eastAsia="en-US" w:bidi="en-US"/>
    </w:rPr>
  </w:style>
  <w:style w:type="paragraph" w:styleId="Citation">
    <w:name w:val="Quote"/>
    <w:basedOn w:val="Normal"/>
    <w:next w:val="Normal"/>
    <w:link w:val="CitationCar"/>
    <w:uiPriority w:val="29"/>
    <w:qFormat/>
    <w:rsid w:val="005F1920"/>
    <w:pPr>
      <w:spacing w:after="200" w:line="276" w:lineRule="auto"/>
      <w:jc w:val="both"/>
    </w:pPr>
    <w:rPr>
      <w:rFonts w:ascii="Calibri" w:eastAsia="Calibri" w:hAnsi="Calibri"/>
      <w:i/>
      <w:sz w:val="20"/>
      <w:szCs w:val="20"/>
      <w:lang w:bidi="en-US"/>
    </w:rPr>
  </w:style>
  <w:style w:type="character" w:customStyle="1" w:styleId="CitationCar">
    <w:name w:val="Citation Car"/>
    <w:basedOn w:val="Policepardfaut"/>
    <w:link w:val="Citation"/>
    <w:uiPriority w:val="29"/>
    <w:rsid w:val="005F1920"/>
    <w:rPr>
      <w:rFonts w:ascii="Calibri" w:eastAsia="Calibri" w:hAnsi="Calibri"/>
      <w:i/>
      <w:lang w:val="en-US" w:eastAsia="en-US" w:bidi="en-US"/>
    </w:rPr>
  </w:style>
  <w:style w:type="paragraph" w:styleId="Citationintense">
    <w:name w:val="Intense Quote"/>
    <w:basedOn w:val="Normal"/>
    <w:next w:val="Normal"/>
    <w:link w:val="CitationintenseCar"/>
    <w:uiPriority w:val="30"/>
    <w:qFormat/>
    <w:rsid w:val="005F1920"/>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bidi="en-US"/>
    </w:rPr>
  </w:style>
  <w:style w:type="character" w:customStyle="1" w:styleId="CitationintenseCar">
    <w:name w:val="Citation intense Car"/>
    <w:basedOn w:val="Policepardfaut"/>
    <w:link w:val="Citationintense"/>
    <w:uiPriority w:val="30"/>
    <w:rsid w:val="005F1920"/>
    <w:rPr>
      <w:rFonts w:ascii="Calibri" w:eastAsia="Calibri" w:hAnsi="Calibri"/>
      <w:b/>
      <w:i/>
      <w:color w:val="FFFFFF"/>
      <w:shd w:val="clear" w:color="auto" w:fill="C0504D"/>
      <w:lang w:val="en-US" w:eastAsia="en-US" w:bidi="en-US"/>
    </w:rPr>
  </w:style>
  <w:style w:type="character" w:styleId="Emphaseple">
    <w:name w:val="Subtle Emphasis"/>
    <w:uiPriority w:val="19"/>
    <w:qFormat/>
    <w:rsid w:val="005F1920"/>
    <w:rPr>
      <w:i/>
    </w:rPr>
  </w:style>
  <w:style w:type="character" w:styleId="Emphaseintense">
    <w:name w:val="Intense Emphasis"/>
    <w:uiPriority w:val="21"/>
    <w:qFormat/>
    <w:rsid w:val="005F1920"/>
    <w:rPr>
      <w:b/>
      <w:i/>
      <w:color w:val="C0504D"/>
      <w:spacing w:val="10"/>
    </w:rPr>
  </w:style>
  <w:style w:type="character" w:styleId="Rfrenceple">
    <w:name w:val="Subtle Reference"/>
    <w:uiPriority w:val="31"/>
    <w:qFormat/>
    <w:rsid w:val="005F1920"/>
    <w:rPr>
      <w:b/>
    </w:rPr>
  </w:style>
  <w:style w:type="character" w:styleId="Rfrenceintense">
    <w:name w:val="Intense Reference"/>
    <w:uiPriority w:val="32"/>
    <w:qFormat/>
    <w:rsid w:val="005F1920"/>
    <w:rPr>
      <w:b/>
      <w:bCs/>
      <w:smallCaps/>
      <w:spacing w:val="5"/>
      <w:sz w:val="22"/>
      <w:szCs w:val="22"/>
      <w:u w:val="single"/>
    </w:rPr>
  </w:style>
  <w:style w:type="character" w:styleId="Titredulivre">
    <w:name w:val="Book Title"/>
    <w:uiPriority w:val="33"/>
    <w:qFormat/>
    <w:rsid w:val="005F1920"/>
    <w:rPr>
      <w:rFonts w:ascii="Cambria" w:eastAsia="Times New Roman" w:hAnsi="Cambria" w:cs="Times New Roman"/>
      <w:i/>
      <w:iCs/>
      <w:sz w:val="20"/>
      <w:szCs w:val="20"/>
    </w:rPr>
  </w:style>
  <w:style w:type="paragraph" w:styleId="En-ttedetabledesmatires">
    <w:name w:val="TOC Heading"/>
    <w:basedOn w:val="Titre1"/>
    <w:next w:val="Normal"/>
    <w:uiPriority w:val="39"/>
    <w:unhideWhenUsed/>
    <w:qFormat/>
    <w:rsid w:val="005F1920"/>
    <w:pPr>
      <w:outlineLvl w:val="9"/>
    </w:pPr>
  </w:style>
  <w:style w:type="character" w:customStyle="1" w:styleId="langselect1">
    <w:name w:val="langselect1"/>
    <w:basedOn w:val="Policepardfaut"/>
    <w:rsid w:val="005F1920"/>
    <w:rPr>
      <w:rFonts w:cs="Times New Roman"/>
    </w:rPr>
  </w:style>
  <w:style w:type="character" w:customStyle="1" w:styleId="arrow1">
    <w:name w:val="arrow1"/>
    <w:basedOn w:val="Policepardfaut"/>
    <w:rsid w:val="005F1920"/>
    <w:rPr>
      <w:rFonts w:cs="Times New Roman"/>
      <w:position w:val="-4"/>
      <w:sz w:val="36"/>
      <w:szCs w:val="36"/>
    </w:rPr>
  </w:style>
  <w:style w:type="character" w:customStyle="1" w:styleId="CommentaireCar">
    <w:name w:val="Commentaire Car"/>
    <w:basedOn w:val="Policepardfaut"/>
    <w:link w:val="Commentaire"/>
    <w:uiPriority w:val="99"/>
    <w:rsid w:val="005F1920"/>
    <w:rPr>
      <w:rFonts w:ascii="Calibri" w:hAnsi="Calibri"/>
    </w:rPr>
  </w:style>
  <w:style w:type="paragraph" w:styleId="Commentaire">
    <w:name w:val="annotation text"/>
    <w:basedOn w:val="Normal"/>
    <w:link w:val="CommentaireCar"/>
    <w:uiPriority w:val="99"/>
    <w:rsid w:val="005F1920"/>
    <w:pPr>
      <w:spacing w:after="200" w:line="276" w:lineRule="auto"/>
      <w:jc w:val="both"/>
    </w:pPr>
    <w:rPr>
      <w:rFonts w:ascii="Calibri" w:hAnsi="Calibri"/>
      <w:sz w:val="20"/>
      <w:szCs w:val="20"/>
      <w:lang w:val="fr-CA" w:eastAsia="fr-CA"/>
    </w:rPr>
  </w:style>
  <w:style w:type="character" w:customStyle="1" w:styleId="CommentaireCar1">
    <w:name w:val="Commentaire Car1"/>
    <w:basedOn w:val="Policepardfaut"/>
    <w:link w:val="Commentaire"/>
    <w:rsid w:val="005F1920"/>
    <w:rPr>
      <w:lang w:val="en-US" w:eastAsia="en-US"/>
    </w:rPr>
  </w:style>
  <w:style w:type="character" w:customStyle="1" w:styleId="ObjetducommentaireCar">
    <w:name w:val="Objet du commentaire Car"/>
    <w:basedOn w:val="CommentaireCar"/>
    <w:link w:val="Objetducommentaire"/>
    <w:uiPriority w:val="99"/>
    <w:rsid w:val="005F1920"/>
    <w:rPr>
      <w:b/>
      <w:bCs/>
    </w:rPr>
  </w:style>
  <w:style w:type="paragraph" w:styleId="Objetducommentaire">
    <w:name w:val="annotation subject"/>
    <w:basedOn w:val="Commentaire"/>
    <w:next w:val="Commentaire"/>
    <w:link w:val="ObjetducommentaireCar"/>
    <w:uiPriority w:val="99"/>
    <w:rsid w:val="005F1920"/>
    <w:rPr>
      <w:b/>
      <w:bCs/>
    </w:rPr>
  </w:style>
  <w:style w:type="character" w:customStyle="1" w:styleId="ObjetducommentaireCar1">
    <w:name w:val="Objet du commentaire Car1"/>
    <w:basedOn w:val="CommentaireCar1"/>
    <w:link w:val="Objetducommentaire"/>
    <w:rsid w:val="005F1920"/>
    <w:rPr>
      <w:b/>
      <w:bCs/>
    </w:rPr>
  </w:style>
  <w:style w:type="character" w:customStyle="1" w:styleId="PieddepageCar">
    <w:name w:val="Pied de page Car"/>
    <w:basedOn w:val="Policepardfaut"/>
    <w:link w:val="Pieddepage"/>
    <w:uiPriority w:val="99"/>
    <w:rsid w:val="005F1920"/>
    <w:rPr>
      <w:sz w:val="24"/>
      <w:szCs w:val="24"/>
      <w:lang w:val="en-US" w:eastAsia="en-US"/>
    </w:rPr>
  </w:style>
  <w:style w:type="character" w:customStyle="1" w:styleId="ti2">
    <w:name w:val="ti2"/>
    <w:basedOn w:val="Policepardfaut"/>
    <w:rsid w:val="005F1920"/>
    <w:rPr>
      <w:rFonts w:cs="Times New Roman"/>
      <w:sz w:val="22"/>
      <w:szCs w:val="22"/>
    </w:rPr>
  </w:style>
  <w:style w:type="character" w:customStyle="1" w:styleId="ti">
    <w:name w:val="ti"/>
    <w:basedOn w:val="Policepardfaut"/>
    <w:rsid w:val="005F1920"/>
    <w:rPr>
      <w:rFonts w:cs="Times New Roman"/>
    </w:rPr>
  </w:style>
  <w:style w:type="paragraph" w:styleId="Corpsdetexte">
    <w:name w:val="Body Text"/>
    <w:basedOn w:val="Normal"/>
    <w:link w:val="CorpsdetexteCar"/>
    <w:uiPriority w:val="99"/>
    <w:rsid w:val="005F1920"/>
    <w:pPr>
      <w:widowControl w:val="0"/>
      <w:overflowPunct w:val="0"/>
      <w:autoSpaceDE w:val="0"/>
      <w:autoSpaceDN w:val="0"/>
      <w:adjustRightInd w:val="0"/>
      <w:spacing w:after="120"/>
      <w:textAlignment w:val="baseline"/>
    </w:pPr>
    <w:rPr>
      <w:kern w:val="28"/>
      <w:lang w:val="fr-FR" w:eastAsia="fr-FR"/>
    </w:rPr>
  </w:style>
  <w:style w:type="character" w:customStyle="1" w:styleId="CorpsdetexteCar">
    <w:name w:val="Corps de texte Car"/>
    <w:basedOn w:val="Policepardfaut"/>
    <w:link w:val="Corpsdetexte"/>
    <w:uiPriority w:val="99"/>
    <w:rsid w:val="005F1920"/>
    <w:rPr>
      <w:kern w:val="28"/>
      <w:sz w:val="24"/>
      <w:szCs w:val="24"/>
      <w:lang w:val="fr-FR" w:eastAsia="fr-FR"/>
    </w:rPr>
  </w:style>
  <w:style w:type="paragraph" w:styleId="NormalWeb">
    <w:name w:val="Normal (Web)"/>
    <w:basedOn w:val="Normal"/>
    <w:uiPriority w:val="99"/>
    <w:unhideWhenUsed/>
    <w:rsid w:val="005F1920"/>
    <w:pPr>
      <w:spacing w:before="100" w:beforeAutospacing="1" w:after="100" w:afterAutospacing="1" w:line="360" w:lineRule="auto"/>
    </w:pPr>
    <w:rPr>
      <w:color w:val="000000"/>
      <w:lang w:val="fr-FR" w:eastAsia="fr-FR"/>
    </w:rPr>
  </w:style>
  <w:style w:type="character" w:customStyle="1" w:styleId="hit">
    <w:name w:val="hit"/>
    <w:basedOn w:val="Policepardfaut"/>
    <w:rsid w:val="005F1920"/>
    <w:rPr>
      <w:rFonts w:cs="Times New Roman"/>
    </w:rPr>
  </w:style>
  <w:style w:type="character" w:customStyle="1" w:styleId="longtext1">
    <w:name w:val="long_text1"/>
    <w:basedOn w:val="Policepardfaut"/>
    <w:rsid w:val="005F1920"/>
    <w:rPr>
      <w:sz w:val="15"/>
      <w:szCs w:val="15"/>
    </w:rPr>
  </w:style>
  <w:style w:type="character" w:customStyle="1" w:styleId="mediumtext1">
    <w:name w:val="medium_text1"/>
    <w:basedOn w:val="Policepardfaut"/>
    <w:rsid w:val="005F1920"/>
    <w:rPr>
      <w:sz w:val="15"/>
      <w:szCs w:val="15"/>
    </w:rPr>
  </w:style>
  <w:style w:type="character" w:customStyle="1" w:styleId="shorttext1">
    <w:name w:val="short_text1"/>
    <w:basedOn w:val="Policepardfaut"/>
    <w:rsid w:val="005F1920"/>
    <w:rPr>
      <w:sz w:val="18"/>
      <w:szCs w:val="18"/>
    </w:rPr>
  </w:style>
  <w:style w:type="paragraph" w:styleId="Explorateurdedocuments">
    <w:name w:val="Document Map"/>
    <w:basedOn w:val="Normal"/>
    <w:link w:val="ExplorateurdedocumentsCar"/>
    <w:uiPriority w:val="99"/>
    <w:unhideWhenUsed/>
    <w:rsid w:val="005F1920"/>
    <w:pPr>
      <w:spacing w:after="200" w:line="276" w:lineRule="auto"/>
      <w:jc w:val="both"/>
    </w:pPr>
    <w:rPr>
      <w:rFonts w:ascii="Tahoma" w:eastAsia="Calibri" w:hAnsi="Tahoma" w:cs="Tahoma"/>
      <w:sz w:val="16"/>
      <w:szCs w:val="16"/>
      <w:lang w:bidi="en-US"/>
    </w:rPr>
  </w:style>
  <w:style w:type="character" w:customStyle="1" w:styleId="ExplorateurdedocumentsCar">
    <w:name w:val="Explorateur de documents Car"/>
    <w:basedOn w:val="Policepardfaut"/>
    <w:link w:val="Explorateurdedocuments"/>
    <w:uiPriority w:val="99"/>
    <w:rsid w:val="005F1920"/>
    <w:rPr>
      <w:rFonts w:ascii="Tahoma" w:eastAsia="Calibri" w:hAnsi="Tahoma" w:cs="Tahoma"/>
      <w:sz w:val="16"/>
      <w:szCs w:val="16"/>
      <w:lang w:val="en-US" w:eastAsia="en-US" w:bidi="en-US"/>
    </w:rPr>
  </w:style>
  <w:style w:type="paragraph" w:customStyle="1" w:styleId="Style1">
    <w:name w:val="Style1"/>
    <w:basedOn w:val="Pieddepage"/>
    <w:link w:val="Style1Car"/>
    <w:qFormat/>
    <w:rsid w:val="005F1920"/>
    <w:pPr>
      <w:tabs>
        <w:tab w:val="clear" w:pos="4320"/>
        <w:tab w:val="clear" w:pos="8640"/>
        <w:tab w:val="center" w:pos="4536"/>
        <w:tab w:val="right" w:pos="9072"/>
      </w:tabs>
      <w:jc w:val="both"/>
    </w:pPr>
    <w:rPr>
      <w:sz w:val="20"/>
      <w:szCs w:val="20"/>
      <w:lang w:val="fr-FR"/>
    </w:rPr>
  </w:style>
  <w:style w:type="character" w:customStyle="1" w:styleId="Style1Car">
    <w:name w:val="Style1 Car"/>
    <w:basedOn w:val="PieddepageCar"/>
    <w:link w:val="Style1"/>
    <w:rsid w:val="005F1920"/>
    <w:rPr>
      <w:lang w:val="fr-FR"/>
    </w:rPr>
  </w:style>
  <w:style w:type="character" w:styleId="Marquedecommentaire">
    <w:name w:val="annotation reference"/>
    <w:basedOn w:val="Policepardfaut"/>
    <w:rsid w:val="006055FA"/>
    <w:rPr>
      <w:sz w:val="16"/>
      <w:szCs w:val="16"/>
    </w:rPr>
  </w:style>
</w:styles>
</file>

<file path=word/webSettings.xml><?xml version="1.0" encoding="utf-8"?>
<w:webSettings xmlns:r="http://schemas.openxmlformats.org/officeDocument/2006/relationships" xmlns:w="http://schemas.openxmlformats.org/wordprocessingml/2006/main">
  <w:divs>
    <w:div w:id="82337020">
      <w:bodyDiv w:val="1"/>
      <w:marLeft w:val="0"/>
      <w:marRight w:val="0"/>
      <w:marTop w:val="0"/>
      <w:marBottom w:val="0"/>
      <w:divBdr>
        <w:top w:val="none" w:sz="0" w:space="0" w:color="auto"/>
        <w:left w:val="none" w:sz="0" w:space="0" w:color="auto"/>
        <w:bottom w:val="none" w:sz="0" w:space="0" w:color="auto"/>
        <w:right w:val="none" w:sz="0" w:space="0" w:color="auto"/>
      </w:divBdr>
      <w:divsChild>
        <w:div w:id="1312247941">
          <w:marLeft w:val="0"/>
          <w:marRight w:val="0"/>
          <w:marTop w:val="100"/>
          <w:marBottom w:val="100"/>
          <w:divBdr>
            <w:top w:val="none" w:sz="0" w:space="0" w:color="auto"/>
            <w:left w:val="none" w:sz="0" w:space="0" w:color="auto"/>
            <w:bottom w:val="none" w:sz="0" w:space="0" w:color="auto"/>
            <w:right w:val="none" w:sz="0" w:space="0" w:color="auto"/>
          </w:divBdr>
        </w:div>
        <w:div w:id="1873878711">
          <w:marLeft w:val="0"/>
          <w:marRight w:val="0"/>
          <w:marTop w:val="100"/>
          <w:marBottom w:val="100"/>
          <w:divBdr>
            <w:top w:val="none" w:sz="0" w:space="0" w:color="auto"/>
            <w:left w:val="none" w:sz="0" w:space="0" w:color="auto"/>
            <w:bottom w:val="none" w:sz="0" w:space="0" w:color="auto"/>
            <w:right w:val="none" w:sz="0" w:space="0" w:color="auto"/>
          </w:divBdr>
        </w:div>
      </w:divsChild>
    </w:div>
    <w:div w:id="17045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belhocine@hotmail.com" TargetMode="External"/><Relationship Id="rId13" Type="http://schemas.openxmlformats.org/officeDocument/2006/relationships/hyperlink" Target="http://www.ncbi.nlm.nih.gov/sites/entrez?Db=pubmed&amp;Cmd=Search&amp;Term=%22Huang%20DH%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Xiong%20CL%22%5BAuthor%5D&amp;itool=EntrezSystem2.PEntrez.Pubmed.Pubmed_ResultsPanel.Pubmed_DiscoveryPanel.Pubmed_RVAbstractPl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Plus&amp;term=%22Saarialho%2DKere+UK%22%5BAuthor%5D" TargetMode="External"/><Relationship Id="rId7" Type="http://schemas.openxmlformats.org/officeDocument/2006/relationships/endnotes" Target="endnotes.xml"/><Relationship Id="rId12" Type="http://schemas.openxmlformats.org/officeDocument/2006/relationships/hyperlink" Target="http://www.ncbi.nlm.nih.gov/sites/entrez?Db=pubmed&amp;Cmd=Search&amp;Term=%22Piezzi%20R%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Ding%20XF%22%5BAuthor%5D&amp;itool=EntrezSystem2.PEntrez.Pubmed.Pubmed_ResultsPanel.Pubmed_DiscoveryPanel.Pubmed_RVAbstractPl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sites/entrez?Db=pubmed&amp;Cmd=Search&amp;Term=%22Li%20HG%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Ochiai%20A%22%5BAuthor%5D&amp;itool=EntrezSystem2.PEntrez.Pubmed.Pubmed_ResultsPanel.Pubmed_RVAbstractPlusDrugs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Dominguez%20S%22%5BAuthor%5D&amp;itool=EntrezSystem2.PEntrez.Pubmed.Pubmed_ResultsPanel.Pubmed_DiscoveryPanel.Pubmed_RVAbstractPlus" TargetMode="External"/><Relationship Id="rId24" Type="http://schemas.openxmlformats.org/officeDocument/2006/relationships/hyperlink" Target="http://www.ncbi.nlm.nih.gov/entrez/query.fcgi?db=pubmed&amp;cmd=Search&amp;itool=pubmed_AbstractPlus&amp;term=%22Sato+H%22%5BAuthor%5D" TargetMode="External"/><Relationship Id="rId5" Type="http://schemas.openxmlformats.org/officeDocument/2006/relationships/webSettings" Target="webSettings.xml"/><Relationship Id="rId15" Type="http://schemas.openxmlformats.org/officeDocument/2006/relationships/hyperlink" Target="http://www.ncbi.nlm.nih.gov/sites/entrez?Db=pubmed&amp;Cmd=Search&amp;Term=%22Tian%20YH%22%5BAuthor%5D&amp;itool=EntrezSystem2.PEntrez.Pubmed.Pubmed_ResultsPanel.Pubmed_DiscoveryPanel.Pubmed_RVAbstractPlus" TargetMode="External"/><Relationship Id="rId23" Type="http://schemas.openxmlformats.org/officeDocument/2006/relationships/hyperlink" Target="http://www.ncbi.nlm.nih.gov/entrez/query.fcgi?db=pubmed&amp;cmd=Search&amp;itool=pubmed_AbstractPlus&amp;term=%22Parks+WC%22%5BAuthor%5D"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ncbi.nlm.nih.gov/entrez/query.fcgi?db=pubmed&amp;cmd=Search&amp;itool=pubmed_AbstractPlus&amp;term=%22Goto+T%22%5BAuthor%5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bi.nlm.nih.gov/sites/entrez?Db=pubmed&amp;Cmd=Search&amp;Term=%22Zhao%20H%22%5BAuthor%5D&amp;itool=EntrezSystem2.PEntrez.Pubmed.Pubmed_ResultsPanel.Pubmed_DiscoveryPanel.Pubmed_RVAbstractPlus" TargetMode="External"/><Relationship Id="rId22" Type="http://schemas.openxmlformats.org/officeDocument/2006/relationships/hyperlink" Target="http://www.ncbi.nlm.nih.gov/entrez/query.fcgi?db=pubmed&amp;cmd=Search&amp;itool=pubmed_AbstractPlus&amp;term=%22Crouch+EC%22%5BAuthor%5D"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B1B5-FA37-417C-AF86-332BE529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6061</Words>
  <Characters>33337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This is the Title of  Article (14 pt Times New Roman, Bold face)</vt:lpstr>
    </vt:vector>
  </TitlesOfParts>
  <Company>Hewlett-Packard</Company>
  <LinksUpToDate>false</LinksUpToDate>
  <CharactersWithSpaces>39320</CharactersWithSpaces>
  <SharedDoc>false</SharedDoc>
  <HLinks>
    <vt:vector size="90" baseType="variant">
      <vt:variant>
        <vt:i4>458863</vt:i4>
      </vt:variant>
      <vt:variant>
        <vt:i4>42</vt:i4>
      </vt:variant>
      <vt:variant>
        <vt:i4>0</vt:i4>
      </vt:variant>
      <vt:variant>
        <vt:i4>5</vt:i4>
      </vt:variant>
      <vt:variant>
        <vt:lpwstr>http://www.ncbi.nlm.nih.gov/entrez/query.fcgi?db=pubmed&amp;cmd=Search&amp;itool=pubmed_AbstractPlus&amp;term=%22Sato+H%22%5BAuthor%5D</vt:lpwstr>
      </vt:variant>
      <vt:variant>
        <vt:lpwstr/>
      </vt:variant>
      <vt:variant>
        <vt:i4>2949195</vt:i4>
      </vt:variant>
      <vt:variant>
        <vt:i4>39</vt:i4>
      </vt:variant>
      <vt:variant>
        <vt:i4>0</vt:i4>
      </vt:variant>
      <vt:variant>
        <vt:i4>5</vt:i4>
      </vt:variant>
      <vt:variant>
        <vt:lpwstr>http://www.ncbi.nlm.nih.gov/entrez/query.fcgi?db=pubmed&amp;cmd=Search&amp;itool=pubmed_AbstractPlus&amp;term=%22Parks+WC%22%5BAuthor%5D</vt:lpwstr>
      </vt:variant>
      <vt:variant>
        <vt:lpwstr/>
      </vt:variant>
      <vt:variant>
        <vt:i4>3801169</vt:i4>
      </vt:variant>
      <vt:variant>
        <vt:i4>36</vt:i4>
      </vt:variant>
      <vt:variant>
        <vt:i4>0</vt:i4>
      </vt:variant>
      <vt:variant>
        <vt:i4>5</vt:i4>
      </vt:variant>
      <vt:variant>
        <vt:lpwstr>http://www.ncbi.nlm.nih.gov/entrez/query.fcgi?db=pubmed&amp;cmd=Search&amp;itool=pubmed_AbstractPlus&amp;term=%22Crouch+EC%22%5BAuthor%5D</vt:lpwstr>
      </vt:variant>
      <vt:variant>
        <vt:lpwstr/>
      </vt:variant>
      <vt:variant>
        <vt:i4>917621</vt:i4>
      </vt:variant>
      <vt:variant>
        <vt:i4>33</vt:i4>
      </vt:variant>
      <vt:variant>
        <vt:i4>0</vt:i4>
      </vt:variant>
      <vt:variant>
        <vt:i4>5</vt:i4>
      </vt:variant>
      <vt:variant>
        <vt:lpwstr>http://www.ncbi.nlm.nih.gov/entrez/query.fcgi?db=pubmed&amp;cmd=Search&amp;itool=pubmed_AbstractPlus&amp;term=%22Saarialho%2DKere+UK%22%5BAuthor%5D</vt:lpwstr>
      </vt:variant>
      <vt:variant>
        <vt:lpwstr/>
      </vt:variant>
      <vt:variant>
        <vt:i4>2752554</vt:i4>
      </vt:variant>
      <vt:variant>
        <vt:i4>30</vt:i4>
      </vt:variant>
      <vt:variant>
        <vt:i4>0</vt:i4>
      </vt:variant>
      <vt:variant>
        <vt:i4>5</vt:i4>
      </vt:variant>
      <vt:variant>
        <vt:lpwstr>http://www.ncbi.nlm.nih.gov/sites/entrez?Db=pubmed&amp;Cmd=Search&amp;Term=%22Ochiai%20A%22%5BAuthor%5D&amp;itool=EntrezSystem2.PEntrez.Pubmed.Pubmed_ResultsPanel.Pubmed_RVAbstractPlusDrugs1</vt:lpwstr>
      </vt:variant>
      <vt:variant>
        <vt:lpwstr/>
      </vt:variant>
      <vt:variant>
        <vt:i4>1245309</vt:i4>
      </vt:variant>
      <vt:variant>
        <vt:i4>27</vt:i4>
      </vt:variant>
      <vt:variant>
        <vt:i4>0</vt:i4>
      </vt:variant>
      <vt:variant>
        <vt:i4>5</vt:i4>
      </vt:variant>
      <vt:variant>
        <vt:lpwstr>http://www.ncbi.nlm.nih.gov/entrez/query.fcgi?db=pubmed&amp;cmd=Search&amp;itool=pubmed_AbstractPlus&amp;term=%22Goto+T%22%5BAuthor%5D</vt:lpwstr>
      </vt:variant>
      <vt:variant>
        <vt:lpwstr/>
      </vt:variant>
      <vt:variant>
        <vt:i4>1310760</vt:i4>
      </vt:variant>
      <vt:variant>
        <vt:i4>24</vt:i4>
      </vt:variant>
      <vt:variant>
        <vt:i4>0</vt:i4>
      </vt:variant>
      <vt:variant>
        <vt:i4>5</vt:i4>
      </vt:variant>
      <vt:variant>
        <vt:lpwstr>http://www.ncbi.nlm.nih.gov/sites/entrez?Db=pubmed&amp;Cmd=Search&amp;Term=%22Xiong%20CL%22%5BAuthor%5D&amp;itool=EntrezSystem2.PEntrez.Pubmed.Pubmed_ResultsPanel.Pubmed_DiscoveryPanel.Pubmed_RVAbstractPlus</vt:lpwstr>
      </vt:variant>
      <vt:variant>
        <vt:lpwstr/>
      </vt:variant>
      <vt:variant>
        <vt:i4>4849767</vt:i4>
      </vt:variant>
      <vt:variant>
        <vt:i4>21</vt:i4>
      </vt:variant>
      <vt:variant>
        <vt:i4>0</vt:i4>
      </vt:variant>
      <vt:variant>
        <vt:i4>5</vt:i4>
      </vt:variant>
      <vt:variant>
        <vt:lpwstr>http://www.ncbi.nlm.nih.gov/sites/entrez?Db=pubmed&amp;Cmd=Search&amp;Term=%22Ding%20XF%22%5BAuthor%5D&amp;itool=EntrezSystem2.PEntrez.Pubmed.Pubmed_ResultsPanel.Pubmed_DiscoveryPanel.Pubmed_RVAbstractPlus</vt:lpwstr>
      </vt:variant>
      <vt:variant>
        <vt:lpwstr/>
      </vt:variant>
      <vt:variant>
        <vt:i4>3997696</vt:i4>
      </vt:variant>
      <vt:variant>
        <vt:i4>18</vt:i4>
      </vt:variant>
      <vt:variant>
        <vt:i4>0</vt:i4>
      </vt:variant>
      <vt:variant>
        <vt:i4>5</vt:i4>
      </vt:variant>
      <vt:variant>
        <vt:lpwstr>http://www.ncbi.nlm.nih.gov/sites/entrez?Db=pubmed&amp;Cmd=Search&amp;Term=%22Li%20HG%22%5BAuthor%5D&amp;itool=EntrezSystem2.PEntrez.Pubmed.Pubmed_ResultsPanel.Pubmed_DiscoveryPanel.Pubmed_RVAbstractPlus</vt:lpwstr>
      </vt:variant>
      <vt:variant>
        <vt:lpwstr/>
      </vt:variant>
      <vt:variant>
        <vt:i4>4325494</vt:i4>
      </vt:variant>
      <vt:variant>
        <vt:i4>15</vt:i4>
      </vt:variant>
      <vt:variant>
        <vt:i4>0</vt:i4>
      </vt:variant>
      <vt:variant>
        <vt:i4>5</vt:i4>
      </vt:variant>
      <vt:variant>
        <vt:lpwstr>http://www.ncbi.nlm.nih.gov/sites/entrez?Db=pubmed&amp;Cmd=Search&amp;Term=%22Tian%20YH%22%5BAuthor%5D&amp;itool=EntrezSystem2.PEntrez.Pubmed.Pubmed_ResultsPanel.Pubmed_DiscoveryPanel.Pubmed_RVAbstractPlus</vt:lpwstr>
      </vt:variant>
      <vt:variant>
        <vt:lpwstr/>
      </vt:variant>
      <vt:variant>
        <vt:i4>3604487</vt:i4>
      </vt:variant>
      <vt:variant>
        <vt:i4>12</vt:i4>
      </vt:variant>
      <vt:variant>
        <vt:i4>0</vt:i4>
      </vt:variant>
      <vt:variant>
        <vt:i4>5</vt:i4>
      </vt:variant>
      <vt:variant>
        <vt:lpwstr>http://www.ncbi.nlm.nih.gov/sites/entrez?Db=pubmed&amp;Cmd=Search&amp;Term=%22Zhao%20H%22%5BAuthor%5D&amp;itool=EntrezSystem2.PEntrez.Pubmed.Pubmed_ResultsPanel.Pubmed_DiscoveryPanel.Pubmed_RVAbstractPlus</vt:lpwstr>
      </vt:variant>
      <vt:variant>
        <vt:lpwstr/>
      </vt:variant>
      <vt:variant>
        <vt:i4>786481</vt:i4>
      </vt:variant>
      <vt:variant>
        <vt:i4>9</vt:i4>
      </vt:variant>
      <vt:variant>
        <vt:i4>0</vt:i4>
      </vt:variant>
      <vt:variant>
        <vt:i4>5</vt:i4>
      </vt:variant>
      <vt:variant>
        <vt:lpwstr>http://www.ncbi.nlm.nih.gov/sites/entrez?Db=pubmed&amp;Cmd=Search&amp;Term=%22Huang%20DH%22%5BAuthor%5D&amp;itool=EntrezSystem2.PEntrez.Pubmed.Pubmed_ResultsPanel.Pubmed_DiscoveryPanel.Pubmed_RVAbstractPlus</vt:lpwstr>
      </vt:variant>
      <vt:variant>
        <vt:lpwstr/>
      </vt:variant>
      <vt:variant>
        <vt:i4>5242995</vt:i4>
      </vt:variant>
      <vt:variant>
        <vt:i4>6</vt:i4>
      </vt:variant>
      <vt:variant>
        <vt:i4>0</vt:i4>
      </vt:variant>
      <vt:variant>
        <vt:i4>5</vt:i4>
      </vt:variant>
      <vt:variant>
        <vt:lpwstr>http://www.ncbi.nlm.nih.gov/sites/entrez?Db=pubmed&amp;Cmd=Search&amp;Term=%22Piezzi%20R%22%5BAuthor%5D&amp;itool=EntrezSystem2.PEntrez.Pubmed.Pubmed_ResultsPanel.Pubmed_DiscoveryPanel.Pubmed_RVAbstractPlus</vt:lpwstr>
      </vt:variant>
      <vt:variant>
        <vt:lpwstr/>
      </vt:variant>
      <vt:variant>
        <vt:i4>2031671</vt:i4>
      </vt:variant>
      <vt:variant>
        <vt:i4>3</vt:i4>
      </vt:variant>
      <vt:variant>
        <vt:i4>0</vt:i4>
      </vt:variant>
      <vt:variant>
        <vt:i4>5</vt:i4>
      </vt:variant>
      <vt:variant>
        <vt:lpwstr>http://www.ncbi.nlm.nih.gov/sites/entrez?Db=pubmed&amp;Cmd=Search&amp;Term=%22Dominguez%20S%22%5BAuthor%5D&amp;itool=EntrezSystem2.PEntrez.Pubmed.Pubmed_ResultsPanel.Pubmed_DiscoveryPanel.Pubmed_RVAbstractPlus</vt:lpwstr>
      </vt:variant>
      <vt:variant>
        <vt:lpwstr/>
      </vt:variant>
      <vt:variant>
        <vt:i4>720948</vt:i4>
      </vt:variant>
      <vt:variant>
        <vt:i4>0</vt:i4>
      </vt:variant>
      <vt:variant>
        <vt:i4>0</vt:i4>
      </vt:variant>
      <vt:variant>
        <vt:i4>5</vt:i4>
      </vt:variant>
      <vt:variant>
        <vt:lpwstr>mailto:manbelhocine@hotmail.com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Article (14 pt Times New Roman, Bold face)</dc:title>
  <dc:subject/>
  <dc:creator>CHENCHOUNI Haroun (chenchouni@yahoo.fr);ASTF</dc:creator>
  <cp:keywords/>
  <cp:lastModifiedBy>riq</cp:lastModifiedBy>
  <cp:revision>12</cp:revision>
  <cp:lastPrinted>2013-03-12T09:57:00Z</cp:lastPrinted>
  <dcterms:created xsi:type="dcterms:W3CDTF">2010-12-18T21:04:00Z</dcterms:created>
  <dcterms:modified xsi:type="dcterms:W3CDTF">2013-03-12T09:57:00Z</dcterms:modified>
</cp:coreProperties>
</file>