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00" w:rsidRDefault="00411000" w:rsidP="00411000">
      <w:pPr>
        <w:bidi/>
        <w:spacing w:after="120"/>
        <w:ind w:firstLine="707"/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proofErr w:type="gramStart"/>
      <w:r w:rsidRPr="00411000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لائحة</w:t>
      </w:r>
      <w:proofErr w:type="gramEnd"/>
      <w:r w:rsidRPr="00411000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توصيات الملتقى</w:t>
      </w:r>
    </w:p>
    <w:p w:rsidR="00411000" w:rsidRPr="00411000" w:rsidRDefault="00411000" w:rsidP="00411000">
      <w:pPr>
        <w:bidi/>
        <w:spacing w:after="120"/>
        <w:ind w:right="-851" w:firstLine="707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411000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بتاريخ 19/11/2015 </w:t>
      </w:r>
      <w:proofErr w:type="spellStart"/>
      <w:r w:rsidRPr="00411000">
        <w:rPr>
          <w:rFonts w:ascii="Traditional Arabic" w:hAnsi="Traditional Arabic" w:cs="Traditional Arabic"/>
          <w:sz w:val="36"/>
          <w:szCs w:val="36"/>
          <w:rtl/>
          <w:lang w:bidi="ar-DZ"/>
        </w:rPr>
        <w:t>إجتمعت</w:t>
      </w:r>
      <w:proofErr w:type="spellEnd"/>
      <w:r w:rsidRPr="00411000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اللجنة المكلفة بصياغة توصيات الملتقى الوطني الموسوم </w:t>
      </w:r>
      <w:proofErr w:type="spellStart"/>
      <w:r w:rsidRPr="00411000">
        <w:rPr>
          <w:rFonts w:ascii="Traditional Arabic" w:hAnsi="Traditional Arabic" w:cs="Traditional Arabic"/>
          <w:sz w:val="36"/>
          <w:szCs w:val="36"/>
          <w:rtl/>
          <w:lang w:bidi="ar-DZ"/>
        </w:rPr>
        <w:t>بـ</w:t>
      </w:r>
      <w:proofErr w:type="spellEnd"/>
      <w:r w:rsidRPr="00411000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: "الإطار القانوني للاستثمار الأجنبي في الجزائر"، المنظم بقسم الحقوق يومي 18 و 19 نوفمبر 2015، وأخذا بعين الاعتبار للانشغالات المطروحة من قبل الأساتذة المتدخلين و المناقشين وكذا الطلبة، توصلت اللجنة إلى التوصيات التالية :</w:t>
      </w:r>
    </w:p>
    <w:p w:rsidR="00411000" w:rsidRPr="00411000" w:rsidRDefault="00411000" w:rsidP="00411000">
      <w:pPr>
        <w:pStyle w:val="Paragraphedeliste"/>
        <w:numPr>
          <w:ilvl w:val="0"/>
          <w:numId w:val="1"/>
        </w:numPr>
        <w:tabs>
          <w:tab w:val="right" w:pos="6633"/>
          <w:tab w:val="right" w:pos="7058"/>
          <w:tab w:val="right" w:pos="7625"/>
        </w:tabs>
        <w:bidi/>
        <w:spacing w:after="120"/>
        <w:ind w:right="-851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411000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ضرورة جمع الهيئة المكلفة بالاستثمار جميع الأحكام القانونية والتنظيمية الخاصة بالاستثمار في مدونة </w:t>
      </w:r>
      <w:proofErr w:type="gramStart"/>
      <w:r w:rsidRPr="00411000">
        <w:rPr>
          <w:rFonts w:ascii="Traditional Arabic" w:hAnsi="Traditional Arabic" w:cs="Traditional Arabic"/>
          <w:sz w:val="36"/>
          <w:szCs w:val="36"/>
          <w:rtl/>
          <w:lang w:bidi="ar-DZ"/>
        </w:rPr>
        <w:t>واحدة ؛</w:t>
      </w:r>
      <w:proofErr w:type="gramEnd"/>
    </w:p>
    <w:p w:rsidR="00411000" w:rsidRPr="00411000" w:rsidRDefault="00411000" w:rsidP="00411000">
      <w:pPr>
        <w:pStyle w:val="Paragraphedeliste"/>
        <w:numPr>
          <w:ilvl w:val="0"/>
          <w:numId w:val="1"/>
        </w:numPr>
        <w:bidi/>
        <w:spacing w:after="120"/>
        <w:ind w:right="-851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411000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التنسيق بين النصوص القانونية المتضمنة أحكام الاستثمار حتى لا يحدث تعارض </w:t>
      </w:r>
      <w:proofErr w:type="gramStart"/>
      <w:r w:rsidRPr="00411000">
        <w:rPr>
          <w:rFonts w:ascii="Traditional Arabic" w:hAnsi="Traditional Arabic" w:cs="Traditional Arabic"/>
          <w:sz w:val="36"/>
          <w:szCs w:val="36"/>
          <w:rtl/>
          <w:lang w:bidi="ar-DZ"/>
        </w:rPr>
        <w:t>بينها ؛</w:t>
      </w:r>
      <w:proofErr w:type="gramEnd"/>
    </w:p>
    <w:p w:rsidR="00411000" w:rsidRPr="00411000" w:rsidRDefault="00411000" w:rsidP="00411000">
      <w:pPr>
        <w:pStyle w:val="Paragraphedeliste"/>
        <w:numPr>
          <w:ilvl w:val="0"/>
          <w:numId w:val="1"/>
        </w:numPr>
        <w:bidi/>
        <w:spacing w:after="120"/>
        <w:ind w:right="-851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411000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التخلي عنى أسلوب التشريع في ميدان الاستثمار عن طريق قوانين المالية في غير المسائل </w:t>
      </w:r>
      <w:proofErr w:type="spellStart"/>
      <w:r w:rsidRPr="00411000">
        <w:rPr>
          <w:rFonts w:ascii="Traditional Arabic" w:hAnsi="Traditional Arabic" w:cs="Traditional Arabic"/>
          <w:sz w:val="36"/>
          <w:szCs w:val="36"/>
          <w:rtl/>
          <w:lang w:bidi="ar-DZ"/>
        </w:rPr>
        <w:t>الجبائية</w:t>
      </w:r>
      <w:proofErr w:type="spellEnd"/>
      <w:r w:rsidRPr="00411000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؛</w:t>
      </w:r>
    </w:p>
    <w:p w:rsidR="00411000" w:rsidRPr="00411000" w:rsidRDefault="00411000" w:rsidP="00411000">
      <w:pPr>
        <w:pStyle w:val="Paragraphedeliste"/>
        <w:numPr>
          <w:ilvl w:val="0"/>
          <w:numId w:val="1"/>
        </w:numPr>
        <w:bidi/>
        <w:spacing w:after="120"/>
        <w:ind w:right="-851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411000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ربط منح مزايا الاستثمار بالتزام المستثمرين إنجاز وسائل منتجة </w:t>
      </w:r>
      <w:proofErr w:type="gramStart"/>
      <w:r w:rsidRPr="00411000">
        <w:rPr>
          <w:rFonts w:ascii="Traditional Arabic" w:hAnsi="Traditional Arabic" w:cs="Traditional Arabic"/>
          <w:sz w:val="36"/>
          <w:szCs w:val="36"/>
          <w:rtl/>
          <w:lang w:bidi="ar-DZ"/>
        </w:rPr>
        <w:t>للثروة ؛</w:t>
      </w:r>
      <w:proofErr w:type="gramEnd"/>
    </w:p>
    <w:p w:rsidR="00411000" w:rsidRPr="00411000" w:rsidRDefault="00411000" w:rsidP="00411000">
      <w:pPr>
        <w:pStyle w:val="Paragraphedeliste"/>
        <w:numPr>
          <w:ilvl w:val="0"/>
          <w:numId w:val="1"/>
        </w:numPr>
        <w:bidi/>
        <w:spacing w:after="120"/>
        <w:ind w:right="-851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411000">
        <w:rPr>
          <w:rFonts w:ascii="Traditional Arabic" w:hAnsi="Traditional Arabic" w:cs="Traditional Arabic"/>
          <w:sz w:val="36"/>
          <w:szCs w:val="36"/>
          <w:rtl/>
          <w:lang w:bidi="ar-DZ"/>
        </w:rPr>
        <w:t>التفتح على تجارب الاستثمار لدول نامية رائدة في هذا المجال، و التفتح على مستثمرين أجانب غير التقليديين ؛</w:t>
      </w:r>
    </w:p>
    <w:p w:rsidR="00411000" w:rsidRPr="00411000" w:rsidRDefault="00411000" w:rsidP="00411000">
      <w:pPr>
        <w:pStyle w:val="Paragraphedeliste"/>
        <w:numPr>
          <w:ilvl w:val="0"/>
          <w:numId w:val="1"/>
        </w:numPr>
        <w:bidi/>
        <w:spacing w:after="120"/>
        <w:ind w:right="-851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411000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تفعيل الاستثمار البيني الثنائي أو </w:t>
      </w:r>
      <w:proofErr w:type="spellStart"/>
      <w:r w:rsidRPr="00411000">
        <w:rPr>
          <w:rFonts w:ascii="Traditional Arabic" w:hAnsi="Traditional Arabic" w:cs="Traditional Arabic"/>
          <w:sz w:val="36"/>
          <w:szCs w:val="36"/>
          <w:rtl/>
          <w:lang w:bidi="ar-DZ"/>
        </w:rPr>
        <w:t>الجهوي</w:t>
      </w:r>
      <w:proofErr w:type="spellEnd"/>
      <w:r w:rsidRPr="00411000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؛</w:t>
      </w:r>
    </w:p>
    <w:p w:rsidR="00411000" w:rsidRPr="00411000" w:rsidRDefault="00411000" w:rsidP="00411000">
      <w:pPr>
        <w:pStyle w:val="Paragraphedeliste"/>
        <w:numPr>
          <w:ilvl w:val="0"/>
          <w:numId w:val="1"/>
        </w:numPr>
        <w:bidi/>
        <w:spacing w:after="120"/>
        <w:ind w:right="-851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411000">
        <w:rPr>
          <w:rFonts w:ascii="Traditional Arabic" w:hAnsi="Traditional Arabic" w:cs="Traditional Arabic"/>
          <w:sz w:val="36"/>
          <w:szCs w:val="36"/>
          <w:rtl/>
          <w:lang w:bidi="ar-DZ"/>
        </w:rPr>
        <w:t>توفير ظروف موضوعية لجدب الاستثمار الأجنبي ( الاستقرار القانوني ؛ الأمن ) و ليس الترغيب عن طريق الحوافز المادية فقط، مع تفعيل دور الوكالات الوطنية الخاصة بالاستثمار.</w:t>
      </w:r>
    </w:p>
    <w:p w:rsidR="00411000" w:rsidRPr="00411000" w:rsidRDefault="00411000" w:rsidP="00411000">
      <w:pPr>
        <w:pStyle w:val="Paragraphedeliste"/>
        <w:numPr>
          <w:ilvl w:val="0"/>
          <w:numId w:val="1"/>
        </w:numPr>
        <w:bidi/>
        <w:spacing w:after="0"/>
        <w:ind w:right="-851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411000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تبسيط شكليات وآجال الاستثمار مع التأكيد على مبدأ المساواة شريطة انسجامه مع مقتضيات مخطط التنمية .                                                                                                                                 </w:t>
      </w:r>
    </w:p>
    <w:p w:rsidR="007E5970" w:rsidRDefault="007E5970" w:rsidP="00411000">
      <w:pPr>
        <w:bidi/>
        <w:ind w:left="-567" w:right="-851"/>
      </w:pPr>
    </w:p>
    <w:sectPr w:rsidR="007E5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2268C"/>
    <w:multiLevelType w:val="hybridMultilevel"/>
    <w:tmpl w:val="27B0FCD2"/>
    <w:lvl w:ilvl="0" w:tplc="B81A4BD8">
      <w:start w:val="1"/>
      <w:numFmt w:val="decimal"/>
      <w:lvlText w:val="%1-"/>
      <w:lvlJc w:val="left"/>
      <w:pPr>
        <w:ind w:left="1039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411000"/>
    <w:rsid w:val="00411000"/>
    <w:rsid w:val="007E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100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</dc:creator>
  <cp:keywords/>
  <dc:description/>
  <cp:lastModifiedBy>hamza</cp:lastModifiedBy>
  <cp:revision>2</cp:revision>
  <cp:lastPrinted>2015-12-01T09:10:00Z</cp:lastPrinted>
  <dcterms:created xsi:type="dcterms:W3CDTF">2015-12-01T09:03:00Z</dcterms:created>
  <dcterms:modified xsi:type="dcterms:W3CDTF">2015-12-01T09:11:00Z</dcterms:modified>
</cp:coreProperties>
</file>